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443F" w14:textId="77777777" w:rsidR="00231BA3" w:rsidRPr="00391E11" w:rsidRDefault="00231BA3" w:rsidP="00231BA3">
      <w:pPr>
        <w:spacing w:after="0" w:line="240" w:lineRule="auto"/>
        <w:jc w:val="center"/>
        <w:rPr>
          <w:rFonts w:ascii="Calibri" w:hAnsi="Calibri" w:cs="Calibri"/>
          <w:b/>
          <w:bCs/>
          <w:sz w:val="28"/>
          <w:szCs w:val="28"/>
        </w:rPr>
      </w:pPr>
      <w:r w:rsidRPr="00391E11">
        <w:rPr>
          <w:rFonts w:ascii="Calibri" w:hAnsi="Calibri" w:cs="Calibri"/>
          <w:b/>
          <w:bCs/>
          <w:sz w:val="28"/>
          <w:szCs w:val="28"/>
        </w:rPr>
        <w:t>REQUEST FOR PROPOSAL (RFP)</w:t>
      </w:r>
    </w:p>
    <w:p w14:paraId="698DF3C9" w14:textId="24C132B8" w:rsidR="00231BA3" w:rsidRDefault="00231BA3" w:rsidP="00231BA3">
      <w:pPr>
        <w:spacing w:after="0" w:line="240" w:lineRule="auto"/>
        <w:jc w:val="center"/>
        <w:rPr>
          <w:rFonts w:ascii="Calibri" w:hAnsi="Calibri" w:cs="Calibri"/>
          <w:b/>
          <w:bCs/>
          <w:sz w:val="24"/>
          <w:szCs w:val="24"/>
        </w:rPr>
      </w:pPr>
      <w:r w:rsidRPr="00391E11">
        <w:rPr>
          <w:rFonts w:ascii="Calibri" w:hAnsi="Calibri" w:cs="Calibri"/>
          <w:b/>
          <w:bCs/>
          <w:sz w:val="24"/>
          <w:szCs w:val="24"/>
        </w:rPr>
        <w:t>International Visitor Leadership Program (IVLP) Preferred Hotel List-</w:t>
      </w:r>
      <w:r>
        <w:rPr>
          <w:rFonts w:ascii="Calibri" w:hAnsi="Calibri" w:cs="Calibri"/>
          <w:b/>
          <w:bCs/>
          <w:sz w:val="24"/>
          <w:szCs w:val="24"/>
        </w:rPr>
        <w:t>Washington</w:t>
      </w:r>
      <w:r w:rsidRPr="00391E11">
        <w:rPr>
          <w:rFonts w:ascii="Calibri" w:hAnsi="Calibri" w:cs="Calibri"/>
          <w:b/>
          <w:bCs/>
          <w:sz w:val="24"/>
          <w:szCs w:val="24"/>
        </w:rPr>
        <w:t>,</w:t>
      </w:r>
      <w:r w:rsidR="2B5DD885" w:rsidRPr="6ADFC597">
        <w:rPr>
          <w:rFonts w:ascii="Calibri" w:hAnsi="Calibri" w:cs="Calibri"/>
          <w:b/>
          <w:bCs/>
          <w:sz w:val="24"/>
          <w:szCs w:val="24"/>
        </w:rPr>
        <w:t xml:space="preserve"> </w:t>
      </w:r>
      <w:proofErr w:type="gramStart"/>
      <w:r>
        <w:rPr>
          <w:rFonts w:ascii="Calibri" w:hAnsi="Calibri" w:cs="Calibri"/>
          <w:b/>
          <w:bCs/>
          <w:sz w:val="24"/>
          <w:szCs w:val="24"/>
        </w:rPr>
        <w:t xml:space="preserve">DC, </w:t>
      </w:r>
      <w:r w:rsidRPr="00391E11">
        <w:rPr>
          <w:rFonts w:ascii="Calibri" w:hAnsi="Calibri" w:cs="Calibri"/>
          <w:b/>
          <w:bCs/>
          <w:sz w:val="24"/>
          <w:szCs w:val="24"/>
        </w:rPr>
        <w:t xml:space="preserve"> Calendar</w:t>
      </w:r>
      <w:proofErr w:type="gramEnd"/>
      <w:r w:rsidRPr="00391E11">
        <w:rPr>
          <w:rFonts w:ascii="Calibri" w:hAnsi="Calibri" w:cs="Calibri"/>
          <w:b/>
          <w:bCs/>
          <w:sz w:val="24"/>
          <w:szCs w:val="24"/>
        </w:rPr>
        <w:t xml:space="preserve"> Year 202</w:t>
      </w:r>
      <w:r>
        <w:rPr>
          <w:rFonts w:ascii="Calibri" w:hAnsi="Calibri" w:cs="Calibri"/>
          <w:b/>
          <w:bCs/>
          <w:sz w:val="24"/>
          <w:szCs w:val="24"/>
        </w:rPr>
        <w:t>5</w:t>
      </w:r>
    </w:p>
    <w:p w14:paraId="05CE4A21" w14:textId="77777777" w:rsidR="00231BA3" w:rsidRDefault="00231BA3" w:rsidP="00231BA3">
      <w:pPr>
        <w:spacing w:after="0" w:line="240" w:lineRule="auto"/>
        <w:jc w:val="center"/>
        <w:rPr>
          <w:rFonts w:ascii="Calibri" w:hAnsi="Calibri" w:cs="Calibri"/>
          <w:b/>
          <w:bCs/>
          <w:sz w:val="24"/>
          <w:szCs w:val="24"/>
        </w:rPr>
      </w:pPr>
    </w:p>
    <w:p w14:paraId="55FE7AE0" w14:textId="08E9402B" w:rsidR="00231BA3" w:rsidRPr="00FF00D6" w:rsidRDefault="00231BA3" w:rsidP="00231BA3">
      <w:pPr>
        <w:autoSpaceDE w:val="0"/>
        <w:autoSpaceDN w:val="0"/>
        <w:adjustRightInd w:val="0"/>
        <w:spacing w:after="0" w:line="240" w:lineRule="auto"/>
        <w:rPr>
          <w:rFonts w:ascii="Calibri" w:eastAsia="Calibri" w:hAnsi="Calibri" w:cs="Times New Roman"/>
          <w:strike/>
          <w:color w:val="000000"/>
        </w:rPr>
      </w:pPr>
      <w:r w:rsidRPr="009C4ABA">
        <w:rPr>
          <w:rFonts w:ascii="Calibri" w:eastAsia="Calibri" w:hAnsi="Calibri" w:cs="Times New Roman"/>
          <w:b/>
          <w:bCs/>
          <w:color w:val="000000"/>
        </w:rPr>
        <w:t xml:space="preserve">RFP TITLE: </w:t>
      </w:r>
      <w:r>
        <w:rPr>
          <w:rFonts w:ascii="Calibri" w:eastAsia="Calibri" w:hAnsi="Calibri" w:cs="Times New Roman"/>
          <w:color w:val="000000"/>
        </w:rPr>
        <w:t>IVLP Preferred Hotel List-</w:t>
      </w:r>
      <w:r w:rsidR="00C138BC">
        <w:rPr>
          <w:rFonts w:ascii="Calibri" w:eastAsia="Calibri" w:hAnsi="Calibri" w:cs="Times New Roman"/>
          <w:color w:val="000000"/>
        </w:rPr>
        <w:t>DC</w:t>
      </w:r>
      <w:r w:rsidRPr="009C4ABA">
        <w:rPr>
          <w:rFonts w:ascii="Calibri" w:eastAsia="Calibri" w:hAnsi="Calibri" w:cs="Times New Roman"/>
          <w:color w:val="000000"/>
        </w:rPr>
        <w:t xml:space="preserve">                                                                       </w:t>
      </w:r>
      <w:r w:rsidRPr="009C4ABA">
        <w:rPr>
          <w:rFonts w:ascii="Calibri" w:eastAsia="Calibri" w:hAnsi="Calibri" w:cs="Times New Roman"/>
          <w:b/>
          <w:bCs/>
          <w:color w:val="000000"/>
        </w:rPr>
        <w:t>RFP N</w:t>
      </w:r>
      <w:r w:rsidRPr="006B0356">
        <w:rPr>
          <w:rFonts w:ascii="Calibri" w:eastAsia="Calibri" w:hAnsi="Calibri" w:cs="Times New Roman"/>
          <w:b/>
          <w:bCs/>
          <w:color w:val="000000"/>
        </w:rPr>
        <w:t>O. IVLP-</w:t>
      </w:r>
      <w:r w:rsidR="006B0356" w:rsidRPr="006B0356">
        <w:rPr>
          <w:rFonts w:ascii="Calibri" w:eastAsia="Calibri" w:hAnsi="Calibri" w:cs="Times New Roman"/>
          <w:b/>
          <w:bCs/>
          <w:color w:val="000000"/>
        </w:rPr>
        <w:t>2024-1</w:t>
      </w:r>
    </w:p>
    <w:p w14:paraId="1EBCC7A2" w14:textId="0CFCECA5" w:rsidR="00231BA3" w:rsidRPr="000470AA" w:rsidRDefault="00231BA3" w:rsidP="00231BA3">
      <w:pPr>
        <w:autoSpaceDE w:val="0"/>
        <w:autoSpaceDN w:val="0"/>
        <w:adjustRightInd w:val="0"/>
        <w:spacing w:after="0" w:line="240" w:lineRule="auto"/>
        <w:rPr>
          <w:rFonts w:ascii="Calibri" w:eastAsia="Calibri" w:hAnsi="Calibri" w:cs="Calibri"/>
          <w:color w:val="000000"/>
        </w:rPr>
      </w:pPr>
      <w:r w:rsidRPr="000470AA">
        <w:rPr>
          <w:rFonts w:ascii="Calibri" w:eastAsia="Calibri" w:hAnsi="Calibri" w:cs="Calibri"/>
          <w:b/>
          <w:bCs/>
          <w:color w:val="000000"/>
        </w:rPr>
        <w:t xml:space="preserve">RFP RELEASE DATE: </w:t>
      </w:r>
      <w:r>
        <w:rPr>
          <w:rFonts w:ascii="Calibri" w:eastAsia="Calibri" w:hAnsi="Calibri" w:cs="Calibri"/>
          <w:b/>
          <w:bCs/>
          <w:color w:val="000000"/>
        </w:rPr>
        <w:t xml:space="preserve">--- </w:t>
      </w:r>
      <w:r w:rsidR="00961F06">
        <w:rPr>
          <w:rFonts w:ascii="Calibri" w:eastAsia="Calibri" w:hAnsi="Calibri" w:cs="Calibri"/>
          <w:b/>
          <w:bCs/>
          <w:color w:val="000000"/>
        </w:rPr>
        <w:t>03/28/2024</w:t>
      </w:r>
    </w:p>
    <w:p w14:paraId="4B4346AD" w14:textId="7E5BBAD5" w:rsidR="00231BA3" w:rsidRPr="000470AA" w:rsidRDefault="00231BA3" w:rsidP="00231BA3">
      <w:pPr>
        <w:autoSpaceDE w:val="0"/>
        <w:autoSpaceDN w:val="0"/>
        <w:adjustRightInd w:val="0"/>
        <w:spacing w:after="0" w:line="240" w:lineRule="auto"/>
        <w:rPr>
          <w:rFonts w:ascii="Calibri" w:eastAsia="Calibri" w:hAnsi="Calibri" w:cs="Calibri"/>
          <w:b/>
          <w:bCs/>
          <w:color w:val="000000"/>
        </w:rPr>
      </w:pPr>
      <w:r w:rsidRPr="000470AA">
        <w:rPr>
          <w:rFonts w:ascii="Calibri" w:eastAsia="Calibri" w:hAnsi="Calibri" w:cs="Calibri"/>
          <w:b/>
          <w:bCs/>
          <w:color w:val="000000"/>
        </w:rPr>
        <w:t xml:space="preserve">PROPOSAL SUBMISSION DEADLINE: </w:t>
      </w:r>
      <w:r w:rsidRPr="000470AA">
        <w:rPr>
          <w:rFonts w:ascii="Calibri" w:eastAsia="Calibri" w:hAnsi="Calibri" w:cs="Calibri"/>
          <w:color w:val="000000"/>
        </w:rPr>
        <w:t xml:space="preserve"> </w:t>
      </w:r>
      <w:r w:rsidR="00961F06">
        <w:rPr>
          <w:rFonts w:ascii="Calibri" w:eastAsia="Calibri" w:hAnsi="Calibri" w:cs="Calibri"/>
          <w:b/>
          <w:bCs/>
          <w:color w:val="000000"/>
        </w:rPr>
        <w:t>04/19/2024</w:t>
      </w:r>
    </w:p>
    <w:p w14:paraId="6EFB36DB" w14:textId="6B1424D8" w:rsidR="00231BA3" w:rsidRPr="000470AA" w:rsidRDefault="00231BA3" w:rsidP="00231BA3">
      <w:pPr>
        <w:spacing w:after="160" w:line="240" w:lineRule="auto"/>
        <w:rPr>
          <w:rFonts w:ascii="Calibri" w:eastAsia="Calibri" w:hAnsi="Calibri" w:cs="Calibri"/>
        </w:rPr>
      </w:pPr>
      <w:r w:rsidRPr="000470AA">
        <w:rPr>
          <w:rFonts w:ascii="Calibri" w:eastAsia="Calibri" w:hAnsi="Calibri" w:cs="Calibri"/>
          <w:b/>
          <w:bCs/>
        </w:rPr>
        <w:t>QUESTION SUBMISSION DEADLINE:</w:t>
      </w:r>
      <w:r w:rsidRPr="000470AA">
        <w:rPr>
          <w:rFonts w:ascii="Calibri" w:eastAsia="Calibri" w:hAnsi="Calibri" w:cs="Calibri"/>
        </w:rPr>
        <w:t xml:space="preserve">  </w:t>
      </w:r>
      <w:proofErr w:type="gramStart"/>
      <w:r w:rsidR="00961F06">
        <w:rPr>
          <w:rFonts w:ascii="Calibri" w:eastAsia="Calibri" w:hAnsi="Calibri" w:cs="Calibri"/>
          <w:b/>
          <w:bCs/>
        </w:rPr>
        <w:t>04/12/2024</w:t>
      </w:r>
      <w:proofErr w:type="gramEnd"/>
    </w:p>
    <w:p w14:paraId="367471DC" w14:textId="77777777" w:rsidR="00231BA3" w:rsidRPr="007E21E3" w:rsidRDefault="00231BA3" w:rsidP="00231BA3">
      <w:pPr>
        <w:keepNext/>
        <w:keepLines/>
        <w:spacing w:before="240" w:after="160" w:line="259" w:lineRule="auto"/>
        <w:outlineLvl w:val="0"/>
        <w:rPr>
          <w:rFonts w:ascii="Calibri" w:eastAsia="SimSun" w:hAnsi="Calibri" w:cs="Times New Roman"/>
          <w:b/>
          <w:color w:val="005493"/>
          <w:sz w:val="24"/>
          <w:szCs w:val="24"/>
        </w:rPr>
      </w:pPr>
      <w:r w:rsidRPr="000470AA">
        <w:rPr>
          <w:rFonts w:ascii="Calibri" w:eastAsia="SimSun" w:hAnsi="Calibri" w:cs="Times New Roman"/>
          <w:b/>
          <w:color w:val="005493"/>
          <w:sz w:val="24"/>
          <w:szCs w:val="24"/>
        </w:rPr>
        <w:t>Statement of Purpose</w:t>
      </w:r>
    </w:p>
    <w:p w14:paraId="2C40D9F8" w14:textId="43A368CB" w:rsidR="00231BA3" w:rsidRPr="00391E11" w:rsidRDefault="00231BA3" w:rsidP="00231BA3">
      <w:pPr>
        <w:rPr>
          <w:rFonts w:ascii="Calibri" w:hAnsi="Calibri" w:cs="Calibri"/>
        </w:rPr>
      </w:pPr>
      <w:r w:rsidRPr="000C0D0A">
        <w:rPr>
          <w:rFonts w:ascii="Calibri" w:hAnsi="Calibri" w:cs="Calibri"/>
        </w:rPr>
        <w:t>Meridian International Center and Global Ties U.S. inv</w:t>
      </w:r>
      <w:r w:rsidRPr="00391E11">
        <w:rPr>
          <w:rFonts w:ascii="Calibri" w:hAnsi="Calibri" w:cs="Calibri"/>
        </w:rPr>
        <w:t xml:space="preserve">ites submission of proposals from hotels in </w:t>
      </w:r>
      <w:r w:rsidR="00FF00D6">
        <w:rPr>
          <w:rFonts w:ascii="Calibri" w:hAnsi="Calibri" w:cs="Calibri"/>
        </w:rPr>
        <w:t>Was</w:t>
      </w:r>
      <w:r w:rsidR="00A534EF">
        <w:rPr>
          <w:rFonts w:ascii="Calibri" w:hAnsi="Calibri" w:cs="Calibri"/>
        </w:rPr>
        <w:t>hington, DC</w:t>
      </w:r>
      <w:r w:rsidRPr="00391E11">
        <w:rPr>
          <w:rFonts w:ascii="Calibri" w:hAnsi="Calibri" w:cs="Calibri"/>
        </w:rPr>
        <w:t xml:space="preserve"> interested in providing accommodations for international visitors traveling under the auspices of the U.S. Department of State, as well as U.S. Department of State assigned liaisons/interpreters, for the International Visitor Leadership Program (IVLP).</w:t>
      </w:r>
    </w:p>
    <w:p w14:paraId="4EF6B8CA" w14:textId="77777777" w:rsidR="00231BA3" w:rsidRPr="00391E11" w:rsidRDefault="00231BA3" w:rsidP="00231BA3">
      <w:pPr>
        <w:rPr>
          <w:rFonts w:ascii="Calibri" w:hAnsi="Calibri" w:cs="Calibri"/>
        </w:rPr>
      </w:pPr>
      <w:r w:rsidRPr="00391E11">
        <w:rPr>
          <w:rFonts w:ascii="Calibri" w:hAnsi="Calibri" w:cs="Calibri"/>
        </w:rPr>
        <w:t>The IVLP is the U.S. Department of State’s premier professional exchange program. Launched in 1940, the IVLP seeks to build mutual understanding between the U.S. and other nations through short-term exchanges to the U.S. for current and emerging foreign leaders. These programs reflect the international visitors’ professional interests and support the foreign policy goals of the United States.</w:t>
      </w:r>
    </w:p>
    <w:p w14:paraId="6A1BF1FA" w14:textId="77777777" w:rsidR="00231BA3" w:rsidRPr="00391E11" w:rsidRDefault="00231BA3" w:rsidP="00231BA3">
      <w:pPr>
        <w:rPr>
          <w:rFonts w:ascii="Calibri" w:hAnsi="Calibri" w:cs="Calibri"/>
          <w:color w:val="000000"/>
        </w:rPr>
      </w:pPr>
      <w:r w:rsidRPr="007E21E3">
        <w:rPr>
          <w:rFonts w:ascii="Calibri" w:hAnsi="Calibri" w:cs="Calibri"/>
          <w:color w:val="000000"/>
        </w:rPr>
        <w:t>Global Ties U.S.,</w:t>
      </w:r>
      <w:r w:rsidRPr="00391E11">
        <w:rPr>
          <w:rFonts w:ascii="Calibri" w:hAnsi="Calibri" w:cs="Calibri"/>
          <w:color w:val="000000"/>
        </w:rPr>
        <w:t xml:space="preserve"> a partner in the administration of this prestigious program, is a nonprofit membership association with 60 years of service to the international exchange community. Our membership includes a nationwide network of Community-Based Member organizations, National Program Agencies (NPAs), and International Member organization</w:t>
      </w:r>
      <w:r w:rsidRPr="007E21E3">
        <w:rPr>
          <w:rFonts w:ascii="Calibri" w:hAnsi="Calibri" w:cs="Calibri"/>
          <w:color w:val="000000"/>
        </w:rPr>
        <w:t>s. Global Ties U.S.</w:t>
      </w:r>
      <w:r w:rsidRPr="00391E11">
        <w:rPr>
          <w:rFonts w:ascii="Calibri" w:hAnsi="Calibri" w:cs="Calibri"/>
          <w:color w:val="000000"/>
        </w:rPr>
        <w:t xml:space="preserve"> members design and implement professional programs, provide cultural activities, and offer home hospitality for established leaders, emerging voices, specialists, and scholars participating in the IVLP and other international exchanges.</w:t>
      </w:r>
    </w:p>
    <w:p w14:paraId="4D1EE06E" w14:textId="77777777" w:rsidR="00231BA3" w:rsidRPr="00391E11" w:rsidRDefault="00231BA3" w:rsidP="00231BA3">
      <w:pPr>
        <w:rPr>
          <w:rFonts w:ascii="Calibri" w:hAnsi="Calibri" w:cs="Calibri"/>
          <w:b/>
        </w:rPr>
      </w:pPr>
      <w:r w:rsidRPr="00391E11">
        <w:rPr>
          <w:rFonts w:ascii="Calibri" w:hAnsi="Calibri" w:cs="Calibri"/>
        </w:rPr>
        <w:t>This RFP does not obligate</w:t>
      </w:r>
      <w:r>
        <w:rPr>
          <w:rFonts w:ascii="Calibri" w:hAnsi="Calibri" w:cs="Calibri"/>
        </w:rPr>
        <w:t xml:space="preserve"> Meridian and</w:t>
      </w:r>
      <w:r w:rsidRPr="00391E11">
        <w:rPr>
          <w:rFonts w:ascii="Calibri" w:hAnsi="Calibri" w:cs="Calibri"/>
        </w:rPr>
        <w:t xml:space="preserve"> </w:t>
      </w:r>
      <w:r w:rsidRPr="00DF5D40">
        <w:rPr>
          <w:rFonts w:ascii="Calibri" w:hAnsi="Calibri" w:cs="Calibri"/>
        </w:rPr>
        <w:t>Global Ties U.S.</w:t>
      </w:r>
      <w:r w:rsidRPr="00391E11">
        <w:rPr>
          <w:rFonts w:ascii="Calibri" w:hAnsi="Calibri" w:cs="Calibri"/>
        </w:rPr>
        <w:t xml:space="preserve"> to accept or contract for any expressed or implied services, nor does it obligate the Hotel to accept or contract for any expressed or implied services. </w:t>
      </w:r>
      <w:r>
        <w:rPr>
          <w:rFonts w:ascii="Calibri" w:hAnsi="Calibri" w:cs="Calibri"/>
        </w:rPr>
        <w:t xml:space="preserve">Meridian and </w:t>
      </w:r>
      <w:r w:rsidRPr="00DF5D40">
        <w:rPr>
          <w:rFonts w:ascii="Calibri" w:hAnsi="Calibri" w:cs="Calibri"/>
        </w:rPr>
        <w:t>Global Ties U.S.</w:t>
      </w:r>
      <w:r w:rsidRPr="00391E11">
        <w:rPr>
          <w:rFonts w:ascii="Calibri" w:hAnsi="Calibri" w:cs="Calibri"/>
        </w:rPr>
        <w:t xml:space="preserve"> reserves the right to reject any or all quotes and to waive irregularities and informalities in the submission process.</w:t>
      </w:r>
    </w:p>
    <w:p w14:paraId="3494C948" w14:textId="77777777" w:rsidR="00231BA3" w:rsidRPr="00F92EC6" w:rsidRDefault="00231BA3" w:rsidP="00231BA3">
      <w:pPr>
        <w:keepNext/>
        <w:keepLines/>
        <w:spacing w:before="240" w:after="160" w:line="259" w:lineRule="auto"/>
        <w:outlineLvl w:val="0"/>
        <w:rPr>
          <w:rFonts w:ascii="Calibri" w:eastAsia="SimSun" w:hAnsi="Calibri" w:cs="Times New Roman"/>
          <w:b/>
          <w:color w:val="005493"/>
          <w:sz w:val="24"/>
          <w:szCs w:val="24"/>
        </w:rPr>
      </w:pPr>
      <w:r>
        <w:rPr>
          <w:rFonts w:ascii="Calibri" w:eastAsia="SimSun" w:hAnsi="Calibri" w:cs="Times New Roman"/>
          <w:b/>
          <w:color w:val="005493"/>
          <w:sz w:val="24"/>
          <w:szCs w:val="24"/>
        </w:rPr>
        <w:t>Purpose and Process</w:t>
      </w:r>
    </w:p>
    <w:p w14:paraId="4AFAA985" w14:textId="34D586B7" w:rsidR="00231BA3" w:rsidRPr="00391E11" w:rsidRDefault="00231BA3" w:rsidP="00231BA3">
      <w:pPr>
        <w:rPr>
          <w:rFonts w:ascii="Calibri" w:hAnsi="Calibri" w:cs="Calibri"/>
        </w:rPr>
      </w:pPr>
      <w:r w:rsidRPr="00DB6EC2">
        <w:rPr>
          <w:rFonts w:ascii="Calibri" w:hAnsi="Calibri" w:cs="Calibri"/>
        </w:rPr>
        <w:t>Meridian and Global Ties U.S.</w:t>
      </w:r>
      <w:r w:rsidRPr="00391E11">
        <w:rPr>
          <w:rFonts w:ascii="Calibri" w:hAnsi="Calibri" w:cs="Calibri"/>
        </w:rPr>
        <w:t xml:space="preserve"> </w:t>
      </w:r>
      <w:r>
        <w:rPr>
          <w:rFonts w:ascii="Calibri" w:hAnsi="Calibri" w:cs="Calibri"/>
        </w:rPr>
        <w:t>are</w:t>
      </w:r>
      <w:r w:rsidRPr="00391E11">
        <w:rPr>
          <w:rFonts w:ascii="Calibri" w:hAnsi="Calibri" w:cs="Calibri"/>
        </w:rPr>
        <w:t xml:space="preserve"> seeking to create a select Preferred Hotel List (PHL) for the Calendar Year (CY) 202</w:t>
      </w:r>
      <w:r w:rsidR="00A534EF">
        <w:rPr>
          <w:rFonts w:ascii="Calibri" w:hAnsi="Calibri" w:cs="Calibri"/>
        </w:rPr>
        <w:t>5</w:t>
      </w:r>
      <w:r w:rsidRPr="00391E11">
        <w:rPr>
          <w:rFonts w:ascii="Calibri" w:hAnsi="Calibri" w:cs="Calibri"/>
        </w:rPr>
        <w:t xml:space="preserve">, consisting of quality </w:t>
      </w:r>
      <w:r w:rsidR="00A534EF">
        <w:rPr>
          <w:rFonts w:ascii="Calibri" w:hAnsi="Calibri" w:cs="Calibri"/>
        </w:rPr>
        <w:t>Washington, DC</w:t>
      </w:r>
      <w:r w:rsidRPr="00391E11">
        <w:rPr>
          <w:rFonts w:ascii="Calibri" w:hAnsi="Calibri" w:cs="Calibri"/>
        </w:rPr>
        <w:t xml:space="preserve"> properties that meet or exceed the requirements and criteria included in this RFP. Services provided under this RFP would be provided during the period January 1 – December 31, 202</w:t>
      </w:r>
      <w:r w:rsidR="00F4248F">
        <w:rPr>
          <w:rFonts w:ascii="Calibri" w:hAnsi="Calibri" w:cs="Calibri"/>
        </w:rPr>
        <w:t>5</w:t>
      </w:r>
      <w:r w:rsidRPr="00391E11">
        <w:rPr>
          <w:rFonts w:ascii="Calibri" w:hAnsi="Calibri" w:cs="Calibri"/>
        </w:rPr>
        <w:t xml:space="preserve">. </w:t>
      </w:r>
    </w:p>
    <w:p w14:paraId="4815F75B" w14:textId="41F12AAE" w:rsidR="003A3782" w:rsidRDefault="00231BA3" w:rsidP="00231BA3">
      <w:pPr>
        <w:rPr>
          <w:rStyle w:val="Emphasis"/>
          <w:rFonts w:ascii="Calibri" w:hAnsi="Calibri" w:cs="Calibri"/>
        </w:rPr>
      </w:pPr>
      <w:r w:rsidRPr="00391E11">
        <w:rPr>
          <w:rStyle w:val="Emphasis"/>
          <w:rFonts w:ascii="Calibri" w:hAnsi="Calibri" w:cs="Calibri"/>
        </w:rPr>
        <w:t xml:space="preserve">Note: Should </w:t>
      </w:r>
      <w:r>
        <w:rPr>
          <w:rStyle w:val="Emphasis"/>
          <w:rFonts w:ascii="Calibri" w:hAnsi="Calibri" w:cs="Calibri"/>
        </w:rPr>
        <w:t xml:space="preserve">Meridian and </w:t>
      </w:r>
      <w:r w:rsidRPr="00391E11">
        <w:rPr>
          <w:rStyle w:val="Emphasis"/>
          <w:rFonts w:ascii="Calibri" w:hAnsi="Calibri" w:cs="Calibri"/>
        </w:rPr>
        <w:t>Global Ties U.S. determine that the requirements and criteria for inclusion stated in this RFP do not require major procedural changes from CY202</w:t>
      </w:r>
      <w:r w:rsidR="00F4248F">
        <w:rPr>
          <w:rStyle w:val="Emphasis"/>
          <w:rFonts w:ascii="Calibri" w:hAnsi="Calibri" w:cs="Calibri"/>
        </w:rPr>
        <w:t xml:space="preserve">5 </w:t>
      </w:r>
      <w:r w:rsidRPr="00391E11">
        <w:rPr>
          <w:rStyle w:val="Emphasis"/>
          <w:rFonts w:ascii="Calibri" w:hAnsi="Calibri" w:cs="Calibri"/>
        </w:rPr>
        <w:t>to CY202</w:t>
      </w:r>
      <w:r w:rsidR="00F4248F">
        <w:rPr>
          <w:rStyle w:val="Emphasis"/>
          <w:rFonts w:ascii="Calibri" w:hAnsi="Calibri" w:cs="Calibri"/>
        </w:rPr>
        <w:t>6</w:t>
      </w:r>
      <w:r w:rsidRPr="00391E11">
        <w:rPr>
          <w:rStyle w:val="Emphasis"/>
          <w:rFonts w:ascii="Calibri" w:hAnsi="Calibri" w:cs="Calibri"/>
        </w:rPr>
        <w:t xml:space="preserve">, in addition to </w:t>
      </w:r>
    </w:p>
    <w:p w14:paraId="0D462F68" w14:textId="6BFF9C24" w:rsidR="00231BA3" w:rsidRPr="00391E11" w:rsidRDefault="00231BA3" w:rsidP="00231BA3">
      <w:pPr>
        <w:rPr>
          <w:rStyle w:val="Emphasis"/>
          <w:rFonts w:ascii="Calibri" w:hAnsi="Calibri" w:cs="Calibri"/>
        </w:rPr>
      </w:pPr>
      <w:r w:rsidRPr="00391E11">
        <w:rPr>
          <w:rStyle w:val="Emphasis"/>
          <w:rFonts w:ascii="Calibri" w:hAnsi="Calibri" w:cs="Calibri"/>
        </w:rPr>
        <w:lastRenderedPageBreak/>
        <w:t>successful performance by individual properties, the Preferred Hotel List-</w:t>
      </w:r>
      <w:r w:rsidR="00F44273">
        <w:rPr>
          <w:rStyle w:val="Emphasis"/>
          <w:rFonts w:ascii="Calibri" w:hAnsi="Calibri" w:cs="Calibri"/>
        </w:rPr>
        <w:t>D</w:t>
      </w:r>
      <w:r w:rsidRPr="00391E11">
        <w:rPr>
          <w:rStyle w:val="Emphasis"/>
          <w:rFonts w:ascii="Calibri" w:hAnsi="Calibri" w:cs="Calibri"/>
        </w:rPr>
        <w:t xml:space="preserve">C may remain in place for two calendar years, to include the period January 1 </w:t>
      </w:r>
      <w:r w:rsidRPr="00391E11">
        <w:rPr>
          <w:rFonts w:ascii="Calibri" w:hAnsi="Calibri" w:cs="Calibri"/>
        </w:rPr>
        <w:t xml:space="preserve">– </w:t>
      </w:r>
      <w:r w:rsidRPr="00391E11">
        <w:rPr>
          <w:rStyle w:val="Emphasis"/>
          <w:rFonts w:ascii="Calibri" w:hAnsi="Calibri" w:cs="Calibri"/>
        </w:rPr>
        <w:t>December 31, 202</w:t>
      </w:r>
      <w:r w:rsidR="00F44273">
        <w:rPr>
          <w:rStyle w:val="Emphasis"/>
          <w:rFonts w:ascii="Calibri" w:hAnsi="Calibri" w:cs="Calibri"/>
        </w:rPr>
        <w:t>6</w:t>
      </w:r>
      <w:r w:rsidRPr="00391E11">
        <w:rPr>
          <w:rStyle w:val="Emphasis"/>
          <w:rFonts w:ascii="Calibri" w:hAnsi="Calibri" w:cs="Calibri"/>
        </w:rPr>
        <w:t>.</w:t>
      </w:r>
    </w:p>
    <w:p w14:paraId="58956552" w14:textId="5A28AE6F" w:rsidR="00231BA3" w:rsidRPr="00391E11" w:rsidRDefault="00231BA3" w:rsidP="00231BA3">
      <w:pPr>
        <w:rPr>
          <w:rFonts w:ascii="Calibri" w:hAnsi="Calibri" w:cs="Calibri"/>
        </w:rPr>
      </w:pPr>
      <w:r w:rsidRPr="00391E11">
        <w:rPr>
          <w:rStyle w:val="CommentReference"/>
          <w:rFonts w:ascii="Calibri" w:hAnsi="Calibri" w:cs="Calibri"/>
          <w:sz w:val="22"/>
          <w:szCs w:val="22"/>
        </w:rPr>
        <w:t xml:space="preserve">With this RFP, and in compliance with federal procurement guidelines, </w:t>
      </w:r>
      <w:r w:rsidRPr="00391E11">
        <w:rPr>
          <w:rFonts w:ascii="Calibri" w:hAnsi="Calibri" w:cs="Calibri"/>
        </w:rPr>
        <w:t xml:space="preserve">we invite you to submit a proposal to join the IVLP Preferred Hotel List for </w:t>
      </w:r>
      <w:r w:rsidR="003A3782">
        <w:rPr>
          <w:rFonts w:ascii="Calibri" w:hAnsi="Calibri" w:cs="Calibri"/>
        </w:rPr>
        <w:t>Washington, DC</w:t>
      </w:r>
      <w:r w:rsidRPr="00391E11">
        <w:rPr>
          <w:rFonts w:ascii="Calibri" w:hAnsi="Calibri" w:cs="Calibri"/>
        </w:rPr>
        <w:t>. The RFP is for ongoing services for hotel accommodations during CY202</w:t>
      </w:r>
      <w:r w:rsidR="003A3782">
        <w:rPr>
          <w:rFonts w:ascii="Calibri" w:hAnsi="Calibri" w:cs="Calibri"/>
        </w:rPr>
        <w:t>5</w:t>
      </w:r>
      <w:r w:rsidRPr="00391E11">
        <w:rPr>
          <w:rFonts w:ascii="Calibri" w:hAnsi="Calibri" w:cs="Calibri"/>
        </w:rPr>
        <w:t xml:space="preserve">. </w:t>
      </w:r>
      <w:r w:rsidRPr="75ACC8B6">
        <w:rPr>
          <w:rFonts w:ascii="Calibri" w:hAnsi="Calibri" w:cs="Calibri"/>
        </w:rPr>
        <w:t xml:space="preserve">The IVLP welcomes up to 5,000 visitors per year. In a typical year, </w:t>
      </w:r>
      <w:r w:rsidR="00332F9F" w:rsidRPr="75ACC8B6">
        <w:rPr>
          <w:rFonts w:ascii="Calibri" w:hAnsi="Calibri" w:cs="Calibri"/>
        </w:rPr>
        <w:t>10</w:t>
      </w:r>
      <w:r w:rsidRPr="75ACC8B6">
        <w:rPr>
          <w:rFonts w:ascii="Calibri" w:hAnsi="Calibri" w:cs="Calibri"/>
        </w:rPr>
        <w:t xml:space="preserve">0% of visitors travel to </w:t>
      </w:r>
      <w:r w:rsidR="00332F9F" w:rsidRPr="75ACC8B6">
        <w:rPr>
          <w:rFonts w:ascii="Calibri" w:hAnsi="Calibri" w:cs="Calibri"/>
        </w:rPr>
        <w:t>Washington, DC</w:t>
      </w:r>
      <w:r w:rsidRPr="75ACC8B6">
        <w:rPr>
          <w:rFonts w:ascii="Calibri" w:hAnsi="Calibri" w:cs="Calibri"/>
        </w:rPr>
        <w:t xml:space="preserve">, with an average of </w:t>
      </w:r>
      <w:r w:rsidR="00332F9F" w:rsidRPr="75ACC8B6">
        <w:rPr>
          <w:rFonts w:ascii="Calibri" w:hAnsi="Calibri" w:cs="Calibri"/>
        </w:rPr>
        <w:t>5-7</w:t>
      </w:r>
      <w:r w:rsidRPr="75ACC8B6">
        <w:rPr>
          <w:rFonts w:ascii="Calibri" w:hAnsi="Calibri" w:cs="Calibri"/>
        </w:rPr>
        <w:t xml:space="preserve"> nights per stay, year-round. Group sizes may vary from 2 to 30 adults.</w:t>
      </w:r>
    </w:p>
    <w:p w14:paraId="765CF1FF" w14:textId="77777777" w:rsidR="00231BA3" w:rsidRPr="00391E11" w:rsidRDefault="00231BA3" w:rsidP="00231BA3">
      <w:pPr>
        <w:rPr>
          <w:rFonts w:ascii="Calibri" w:hAnsi="Calibri" w:cs="Calibri"/>
        </w:rPr>
      </w:pPr>
      <w:r w:rsidRPr="00391E11">
        <w:rPr>
          <w:rFonts w:ascii="Calibri" w:hAnsi="Calibri" w:cs="Calibri"/>
        </w:rPr>
        <w:t>Participants on the IVLP are entitled to the U.S. General Services Administration (GSA) negotiated government hotel rate.</w:t>
      </w:r>
    </w:p>
    <w:p w14:paraId="66BCC376" w14:textId="1395D5BE" w:rsidR="00231BA3" w:rsidRPr="00391E11" w:rsidRDefault="00231BA3" w:rsidP="00231BA3">
      <w:pPr>
        <w:rPr>
          <w:rFonts w:ascii="Calibri" w:hAnsi="Calibri" w:cs="Calibri"/>
        </w:rPr>
      </w:pPr>
      <w:r w:rsidRPr="00391E11">
        <w:rPr>
          <w:rFonts w:ascii="Calibri" w:hAnsi="Calibri" w:cs="Calibri"/>
        </w:rPr>
        <w:t>Once a property has been added to the Preferred Hotel List–</w:t>
      </w:r>
      <w:r w:rsidR="003A3782">
        <w:rPr>
          <w:rFonts w:ascii="Calibri" w:hAnsi="Calibri" w:cs="Calibri"/>
        </w:rPr>
        <w:t>D</w:t>
      </w:r>
      <w:r w:rsidRPr="00391E11">
        <w:rPr>
          <w:rFonts w:ascii="Calibri" w:hAnsi="Calibri" w:cs="Calibri"/>
        </w:rPr>
        <w:t xml:space="preserve">C, they will receive requests for accommodations throughout the Calendar Year from the eight Washington, DC-based National Program Agencies (NPAs), as well as from </w:t>
      </w:r>
      <w:r w:rsidRPr="00C7184A">
        <w:rPr>
          <w:rFonts w:ascii="Calibri" w:hAnsi="Calibri" w:cs="Calibri"/>
        </w:rPr>
        <w:t>Global Ties U.S.</w:t>
      </w:r>
    </w:p>
    <w:p w14:paraId="72A38192" w14:textId="77777777" w:rsidR="00231BA3" w:rsidRPr="00391E11" w:rsidRDefault="00231BA3" w:rsidP="00231BA3">
      <w:pPr>
        <w:rPr>
          <w:rFonts w:ascii="Calibri" w:hAnsi="Calibri" w:cs="Calibri"/>
        </w:rPr>
      </w:pPr>
      <w:r w:rsidRPr="00391E11">
        <w:rPr>
          <w:rFonts w:ascii="Calibri" w:hAnsi="Calibri" w:cs="Calibri"/>
        </w:rPr>
        <w:t>Currently, the National Programming Agencies (NPAs) seeking hotel accommodations for IVLP groups include:</w:t>
      </w:r>
    </w:p>
    <w:p w14:paraId="05AEB9F9" w14:textId="77777777" w:rsidR="00231BA3" w:rsidRPr="00391E11"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American Council for International Education</w:t>
      </w:r>
    </w:p>
    <w:p w14:paraId="1B2149B8" w14:textId="77777777" w:rsidR="00231BA3" w:rsidRPr="00391E11"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 xml:space="preserve">CRDF Global </w:t>
      </w:r>
    </w:p>
    <w:p w14:paraId="6715DD86" w14:textId="77777777" w:rsidR="00231BA3" w:rsidRPr="00391E11"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Cultural Vistas</w:t>
      </w:r>
    </w:p>
    <w:p w14:paraId="4CE05B09" w14:textId="77777777" w:rsidR="00231BA3" w:rsidRPr="00391E11"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FHI 360</w:t>
      </w:r>
    </w:p>
    <w:p w14:paraId="56113DB0" w14:textId="77777777" w:rsidR="00231BA3"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Institute of International Education (IIE)</w:t>
      </w:r>
    </w:p>
    <w:p w14:paraId="6E786579" w14:textId="77777777" w:rsidR="00231BA3" w:rsidRPr="00391E11" w:rsidRDefault="00231BA3" w:rsidP="00231BA3">
      <w:pPr>
        <w:pStyle w:val="ListParagraph"/>
        <w:numPr>
          <w:ilvl w:val="0"/>
          <w:numId w:val="1"/>
        </w:numPr>
        <w:spacing w:after="0" w:line="240" w:lineRule="auto"/>
        <w:rPr>
          <w:rFonts w:ascii="Calibri" w:hAnsi="Calibri" w:cs="Calibri"/>
        </w:rPr>
      </w:pPr>
      <w:r>
        <w:rPr>
          <w:rFonts w:ascii="Calibri" w:hAnsi="Calibri" w:cs="Calibri"/>
        </w:rPr>
        <w:t>MCID</w:t>
      </w:r>
    </w:p>
    <w:p w14:paraId="1BD9B950" w14:textId="77777777" w:rsidR="00231BA3" w:rsidRPr="00391E11"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Meridian International Center (MIC)</w:t>
      </w:r>
    </w:p>
    <w:p w14:paraId="0AA6EA56" w14:textId="77777777" w:rsidR="00231BA3" w:rsidRPr="00391E11" w:rsidRDefault="00231BA3" w:rsidP="00231BA3">
      <w:pPr>
        <w:pStyle w:val="ListParagraph"/>
        <w:numPr>
          <w:ilvl w:val="0"/>
          <w:numId w:val="1"/>
        </w:numPr>
        <w:spacing w:after="0" w:line="240" w:lineRule="auto"/>
        <w:rPr>
          <w:rFonts w:ascii="Calibri" w:hAnsi="Calibri" w:cs="Calibri"/>
        </w:rPr>
      </w:pPr>
      <w:r w:rsidRPr="00391E11">
        <w:rPr>
          <w:rFonts w:ascii="Calibri" w:hAnsi="Calibri" w:cs="Calibri"/>
        </w:rPr>
        <w:t>World Learning</w:t>
      </w:r>
    </w:p>
    <w:p w14:paraId="1D01D173" w14:textId="77777777" w:rsidR="00AE5538" w:rsidRDefault="00AE5538" w:rsidP="00231BA3">
      <w:pPr>
        <w:rPr>
          <w:rFonts w:ascii="Calibri" w:hAnsi="Calibri" w:cs="Calibri"/>
        </w:rPr>
      </w:pPr>
    </w:p>
    <w:p w14:paraId="6A959445" w14:textId="552C3BE0" w:rsidR="00231BA3" w:rsidRPr="00391E11" w:rsidRDefault="00231BA3" w:rsidP="00231BA3">
      <w:pPr>
        <w:rPr>
          <w:rFonts w:ascii="Calibri" w:hAnsi="Calibri" w:cs="Calibri"/>
        </w:rPr>
      </w:pPr>
      <w:r w:rsidRPr="00F11AE8">
        <w:rPr>
          <w:rFonts w:ascii="Calibri" w:hAnsi="Calibri" w:cs="Calibri"/>
        </w:rPr>
        <w:t>Global Ties U.S.</w:t>
      </w:r>
      <w:r w:rsidRPr="00391E11">
        <w:rPr>
          <w:rFonts w:ascii="Calibri" w:hAnsi="Calibri" w:cs="Calibri"/>
        </w:rPr>
        <w:t xml:space="preserve"> will provide NPA contact information to each hotel that is selected and approved for the PHL-</w:t>
      </w:r>
      <w:r w:rsidR="00F50FAD">
        <w:rPr>
          <w:rFonts w:ascii="Calibri" w:hAnsi="Calibri" w:cs="Calibri"/>
        </w:rPr>
        <w:t>D</w:t>
      </w:r>
      <w:r w:rsidRPr="00391E11">
        <w:rPr>
          <w:rFonts w:ascii="Calibri" w:hAnsi="Calibri" w:cs="Calibri"/>
        </w:rPr>
        <w:t>C.</w:t>
      </w:r>
    </w:p>
    <w:p w14:paraId="076611FB" w14:textId="77777777" w:rsidR="00231BA3" w:rsidRPr="00B77C00" w:rsidRDefault="00231BA3" w:rsidP="00231BA3">
      <w:pPr>
        <w:keepNext/>
        <w:keepLines/>
        <w:spacing w:before="240" w:after="160" w:line="259" w:lineRule="auto"/>
        <w:outlineLvl w:val="0"/>
        <w:rPr>
          <w:rFonts w:ascii="Calibri" w:eastAsia="SimSun" w:hAnsi="Calibri" w:cs="Times New Roman"/>
          <w:b/>
          <w:color w:val="005493"/>
          <w:sz w:val="24"/>
          <w:szCs w:val="24"/>
        </w:rPr>
      </w:pPr>
      <w:r w:rsidRPr="00B77C00">
        <w:rPr>
          <w:rFonts w:ascii="Calibri" w:eastAsia="SimSun" w:hAnsi="Calibri" w:cs="Times New Roman"/>
          <w:b/>
          <w:color w:val="005493"/>
          <w:sz w:val="24"/>
          <w:szCs w:val="24"/>
        </w:rPr>
        <w:t>Requests for Services</w:t>
      </w:r>
    </w:p>
    <w:p w14:paraId="71CC87C6" w14:textId="752A4A7F" w:rsidR="00231BA3" w:rsidRPr="00391E11" w:rsidRDefault="00231BA3" w:rsidP="00231BA3">
      <w:pPr>
        <w:rPr>
          <w:rFonts w:ascii="Calibri" w:hAnsi="Calibri" w:cs="Calibri"/>
        </w:rPr>
      </w:pPr>
      <w:proofErr w:type="gramStart"/>
      <w:r w:rsidRPr="00391E11">
        <w:rPr>
          <w:rFonts w:ascii="Calibri" w:hAnsi="Calibri" w:cs="Calibri"/>
        </w:rPr>
        <w:t>In order to</w:t>
      </w:r>
      <w:proofErr w:type="gramEnd"/>
      <w:r w:rsidRPr="00391E11">
        <w:rPr>
          <w:rFonts w:ascii="Calibri" w:hAnsi="Calibri" w:cs="Calibri"/>
        </w:rPr>
        <w:t xml:space="preserve"> qualify for consideration on the Preferred Hotel List-</w:t>
      </w:r>
      <w:r w:rsidR="00C2061F">
        <w:rPr>
          <w:rFonts w:ascii="Calibri" w:hAnsi="Calibri" w:cs="Calibri"/>
        </w:rPr>
        <w:t>DC</w:t>
      </w:r>
      <w:r w:rsidRPr="00391E11">
        <w:rPr>
          <w:rFonts w:ascii="Calibri" w:hAnsi="Calibri" w:cs="Calibri"/>
        </w:rPr>
        <w:t>, the following services are required:</w:t>
      </w:r>
    </w:p>
    <w:p w14:paraId="4E819C9B" w14:textId="6A88A563"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t xml:space="preserve">Guaranteed U.S. General Services Administration (GSA) seasonal Nightly Room Rate for Single Accommodations </w:t>
      </w:r>
      <w:r w:rsidRPr="00391E11">
        <w:rPr>
          <w:rFonts w:ascii="Calibri" w:hAnsi="Calibri" w:cs="Calibri"/>
          <w:noProof/>
        </w:rPr>
        <w:t>(according to corresponding fiscal year’s rates), year round</w:t>
      </w:r>
      <w:r w:rsidRPr="00C71322">
        <w:rPr>
          <w:rFonts w:ascii="Calibri" w:hAnsi="Calibri" w:cs="Calibri"/>
          <w:noProof/>
        </w:rPr>
        <w:t xml:space="preserve">. (Note: hotels with NPA’s reported history of frequent “no vacancies” for IVLP bookings may be removed from </w:t>
      </w:r>
      <w:r w:rsidR="00C2061F">
        <w:rPr>
          <w:rFonts w:ascii="Calibri" w:hAnsi="Calibri" w:cs="Calibri"/>
          <w:noProof/>
        </w:rPr>
        <w:t>the primary PHL-DC list</w:t>
      </w:r>
      <w:r w:rsidRPr="00C71322">
        <w:rPr>
          <w:rFonts w:ascii="Calibri" w:hAnsi="Calibri" w:cs="Calibri"/>
          <w:noProof/>
        </w:rPr>
        <w:t xml:space="preserve"> and placed on the </w:t>
      </w:r>
      <w:r w:rsidR="00C2061F">
        <w:rPr>
          <w:rFonts w:ascii="Calibri" w:hAnsi="Calibri" w:cs="Calibri"/>
          <w:noProof/>
        </w:rPr>
        <w:t>“Alternate”</w:t>
      </w:r>
      <w:r w:rsidRPr="00C71322">
        <w:rPr>
          <w:rFonts w:ascii="Calibri" w:hAnsi="Calibri" w:cs="Calibri"/>
          <w:noProof/>
        </w:rPr>
        <w:t xml:space="preserve"> list – resulting in fewer IVLP bookings.)</w:t>
      </w:r>
    </w:p>
    <w:p w14:paraId="5D61D2E1" w14:textId="77777777"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t>Each International Visitor and Interpreter/English Language Officer will be accommodated in a single room.</w:t>
      </w:r>
    </w:p>
    <w:p w14:paraId="0CE3E326" w14:textId="77777777" w:rsidR="00231BA3" w:rsidRPr="00391E11" w:rsidRDefault="00231BA3" w:rsidP="00231BA3">
      <w:pPr>
        <w:pStyle w:val="ListParagraph"/>
        <w:numPr>
          <w:ilvl w:val="0"/>
          <w:numId w:val="2"/>
        </w:numPr>
        <w:spacing w:after="0" w:line="240" w:lineRule="auto"/>
        <w:rPr>
          <w:rFonts w:ascii="Calibri" w:hAnsi="Calibri" w:cs="Calibri"/>
        </w:rPr>
      </w:pPr>
      <w:proofErr w:type="gramStart"/>
      <w:r w:rsidRPr="00391E11">
        <w:rPr>
          <w:rFonts w:ascii="Calibri" w:hAnsi="Calibri" w:cs="Calibri"/>
        </w:rPr>
        <w:t>Complimentary</w:t>
      </w:r>
      <w:proofErr w:type="gramEnd"/>
      <w:r w:rsidRPr="00391E11">
        <w:rPr>
          <w:rFonts w:ascii="Calibri" w:hAnsi="Calibri" w:cs="Calibri"/>
        </w:rPr>
        <w:t xml:space="preserve"> upgrade will be provided to Interpreter/Liaison (I/L), based on availability.</w:t>
      </w:r>
    </w:p>
    <w:p w14:paraId="1D8DE161" w14:textId="77777777"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lastRenderedPageBreak/>
        <w:t xml:space="preserve">No contracts will be required for any IVLP </w:t>
      </w:r>
      <w:proofErr w:type="gramStart"/>
      <w:r w:rsidRPr="00391E11">
        <w:rPr>
          <w:rFonts w:ascii="Calibri" w:hAnsi="Calibri" w:cs="Calibri"/>
        </w:rPr>
        <w:t>accommodations</w:t>
      </w:r>
      <w:proofErr w:type="gramEnd"/>
      <w:r w:rsidRPr="00391E11">
        <w:rPr>
          <w:rFonts w:ascii="Calibri" w:hAnsi="Calibri" w:cs="Calibri"/>
        </w:rPr>
        <w:t>.  Exceptions will be allowed for Special Initiatives: generally speaking, these are groups of 50 or more participants.</w:t>
      </w:r>
    </w:p>
    <w:p w14:paraId="670BFF08" w14:textId="00441866"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t xml:space="preserve">The preferred method of payment for rooms is Direct Bill. Invoices </w:t>
      </w:r>
      <w:r w:rsidR="008200D7" w:rsidRPr="301B16A3">
        <w:rPr>
          <w:rFonts w:ascii="Calibri" w:hAnsi="Calibri" w:cs="Calibri"/>
        </w:rPr>
        <w:t>must be</w:t>
      </w:r>
      <w:r w:rsidR="08FA8457" w:rsidRPr="3879CA98">
        <w:rPr>
          <w:rFonts w:ascii="Calibri" w:hAnsi="Calibri" w:cs="Calibri"/>
        </w:rPr>
        <w:t xml:space="preserve"> </w:t>
      </w:r>
      <w:r w:rsidRPr="00391E11">
        <w:rPr>
          <w:rFonts w:ascii="Calibri" w:hAnsi="Calibri" w:cs="Calibri"/>
        </w:rPr>
        <w:t xml:space="preserve">sent to the </w:t>
      </w:r>
      <w:r w:rsidRPr="67B50D1D">
        <w:rPr>
          <w:rFonts w:ascii="Calibri" w:hAnsi="Calibri" w:cs="Calibri"/>
        </w:rPr>
        <w:t>NP</w:t>
      </w:r>
      <w:r w:rsidRPr="00391E11">
        <w:rPr>
          <w:rFonts w:ascii="Calibri" w:hAnsi="Calibri" w:cs="Calibri"/>
        </w:rPr>
        <w:t xml:space="preserve"> administering the project, within two weeks of the visitors’ departure.</w:t>
      </w:r>
    </w:p>
    <w:p w14:paraId="5243C9F8" w14:textId="1FCBCC43"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i/>
        </w:rPr>
        <w:t>Incidentals will not be covered by the Department of Stat</w:t>
      </w:r>
      <w:r w:rsidRPr="00C75FA8">
        <w:rPr>
          <w:rFonts w:ascii="Calibri" w:hAnsi="Calibri" w:cs="Calibri"/>
          <w:i/>
        </w:rPr>
        <w:t>e, Global Ties U.S.</w:t>
      </w:r>
      <w:r w:rsidRPr="00391E11">
        <w:rPr>
          <w:rFonts w:ascii="Calibri" w:hAnsi="Calibri" w:cs="Calibri"/>
          <w:i/>
        </w:rPr>
        <w:t xml:space="preserve"> or any NPA</w:t>
      </w:r>
      <w:r w:rsidRPr="00391E11">
        <w:rPr>
          <w:rFonts w:ascii="Calibri" w:hAnsi="Calibri" w:cs="Calibri"/>
        </w:rPr>
        <w:t xml:space="preserve">. If deposits on incidentals are necessary, the hotel agrees to a flat deposit of no more than $100 per visitor (preferably less) for the entire stay. Deposits </w:t>
      </w:r>
      <w:r w:rsidRPr="5A4E629F">
        <w:rPr>
          <w:rFonts w:ascii="Calibri" w:hAnsi="Calibri" w:cs="Calibri"/>
        </w:rPr>
        <w:t>will</w:t>
      </w:r>
      <w:r w:rsidR="725A9EE2" w:rsidRPr="5A4E629F">
        <w:rPr>
          <w:rFonts w:ascii="Calibri" w:hAnsi="Calibri" w:cs="Calibri"/>
        </w:rPr>
        <w:t xml:space="preserve"> </w:t>
      </w:r>
      <w:r w:rsidR="00F82E15" w:rsidRPr="5B94CA88">
        <w:rPr>
          <w:rFonts w:ascii="Calibri" w:hAnsi="Calibri" w:cs="Calibri"/>
        </w:rPr>
        <w:t>never</w:t>
      </w:r>
      <w:r w:rsidR="613E715D" w:rsidRPr="5B94CA88">
        <w:rPr>
          <w:rFonts w:ascii="Calibri" w:hAnsi="Calibri" w:cs="Calibri"/>
        </w:rPr>
        <w:t xml:space="preserve"> </w:t>
      </w:r>
      <w:r w:rsidRPr="00391E11">
        <w:rPr>
          <w:rFonts w:ascii="Calibri" w:hAnsi="Calibri" w:cs="Calibri"/>
        </w:rPr>
        <w:t>be required at check-in, and will often be made in cash, but may be made with a credit, debit, or prepaid money card.</w:t>
      </w:r>
    </w:p>
    <w:p w14:paraId="0DA816CC" w14:textId="77777777"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t xml:space="preserve">Rooming lists will be provided by the NPA after the U.S. Department of State has released this information to the NPA. The rooming list usually will not be available until less than 30 days prior to arrival.  Flexibility is expected </w:t>
      </w:r>
      <w:proofErr w:type="gramStart"/>
      <w:r w:rsidRPr="00391E11">
        <w:rPr>
          <w:rFonts w:ascii="Calibri" w:hAnsi="Calibri" w:cs="Calibri"/>
        </w:rPr>
        <w:t>with regard to</w:t>
      </w:r>
      <w:proofErr w:type="gramEnd"/>
      <w:r w:rsidRPr="00391E11">
        <w:rPr>
          <w:rFonts w:ascii="Calibri" w:hAnsi="Calibri" w:cs="Calibri"/>
        </w:rPr>
        <w:t xml:space="preserve"> changes in the participant rooming lists, up until the day before arrival.</w:t>
      </w:r>
    </w:p>
    <w:p w14:paraId="047F5293" w14:textId="77777777" w:rsidR="00231BA3" w:rsidRPr="00391E11" w:rsidRDefault="00231BA3" w:rsidP="00231BA3">
      <w:pPr>
        <w:pStyle w:val="ListParagraph"/>
        <w:numPr>
          <w:ilvl w:val="0"/>
          <w:numId w:val="2"/>
        </w:numPr>
        <w:spacing w:after="0" w:line="240" w:lineRule="auto"/>
        <w:rPr>
          <w:rFonts w:ascii="Calibri" w:hAnsi="Calibri" w:cs="Calibri"/>
          <w:noProof/>
        </w:rPr>
      </w:pPr>
      <w:r w:rsidRPr="00391E11">
        <w:rPr>
          <w:rFonts w:ascii="Calibri" w:hAnsi="Calibri" w:cs="Calibri"/>
          <w:noProof/>
        </w:rPr>
        <w:t>In rare cases of a request for extension on check-out date, the IVLP rate will apply.</w:t>
      </w:r>
    </w:p>
    <w:p w14:paraId="238F894D" w14:textId="77777777"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t>There will be no charges for cancellations or “no shows”. The NPA managing the project will make a good-faith effort to keep the hotel abreast of any known cancellations or arrival delays. In the event of an unexpected post-check-in shortening of stay for individuals or a full group, fees and charges will be determined on a case-by-case basis.</w:t>
      </w:r>
    </w:p>
    <w:p w14:paraId="549315C7" w14:textId="680E2262" w:rsidR="00231BA3" w:rsidRPr="00391E11" w:rsidRDefault="00231BA3" w:rsidP="00231BA3">
      <w:pPr>
        <w:pStyle w:val="ListParagraph"/>
        <w:numPr>
          <w:ilvl w:val="0"/>
          <w:numId w:val="2"/>
        </w:numPr>
        <w:spacing w:after="0" w:line="240" w:lineRule="auto"/>
        <w:rPr>
          <w:rFonts w:ascii="Calibri" w:hAnsi="Calibri" w:cs="Calibri"/>
        </w:rPr>
      </w:pPr>
      <w:r w:rsidRPr="00391E11">
        <w:rPr>
          <w:rFonts w:ascii="Calibri" w:hAnsi="Calibri" w:cs="Calibri"/>
        </w:rPr>
        <w:t xml:space="preserve">The hotel </w:t>
      </w:r>
      <w:r w:rsidRPr="343FEE93">
        <w:rPr>
          <w:rFonts w:ascii="Calibri" w:hAnsi="Calibri" w:cs="Calibri"/>
        </w:rPr>
        <w:t>must have a</w:t>
      </w:r>
      <w:r w:rsidRPr="00391E11">
        <w:rPr>
          <w:rFonts w:ascii="Calibri" w:hAnsi="Calibri" w:cs="Calibri"/>
        </w:rPr>
        <w:t xml:space="preserve"> </w:t>
      </w:r>
      <w:r w:rsidR="00000FE8" w:rsidRPr="343FEE93">
        <w:rPr>
          <w:rFonts w:ascii="Calibri" w:hAnsi="Calibri" w:cs="Calibri"/>
        </w:rPr>
        <w:t>single</w:t>
      </w:r>
      <w:r w:rsidR="00000FE8">
        <w:rPr>
          <w:rFonts w:ascii="Calibri" w:hAnsi="Calibri" w:cs="Calibri"/>
        </w:rPr>
        <w:t xml:space="preserve"> </w:t>
      </w:r>
      <w:r w:rsidRPr="00391E11">
        <w:rPr>
          <w:rFonts w:ascii="Calibri" w:hAnsi="Calibri" w:cs="Calibri"/>
        </w:rPr>
        <w:t>designated booking agent for the IVLP.</w:t>
      </w:r>
    </w:p>
    <w:p w14:paraId="29B76616" w14:textId="77777777" w:rsidR="00231BA3" w:rsidRPr="006B0356" w:rsidRDefault="00231BA3" w:rsidP="00231BA3">
      <w:pPr>
        <w:pStyle w:val="ListParagraph"/>
        <w:numPr>
          <w:ilvl w:val="0"/>
          <w:numId w:val="2"/>
        </w:numPr>
        <w:spacing w:after="0" w:line="240" w:lineRule="auto"/>
        <w:rPr>
          <w:rFonts w:ascii="Calibri" w:hAnsi="Calibri" w:cs="Calibri"/>
        </w:rPr>
      </w:pPr>
      <w:r w:rsidRPr="006B0356">
        <w:rPr>
          <w:rFonts w:ascii="Calibri" w:hAnsi="Calibri" w:cs="Calibri"/>
        </w:rPr>
        <w:t xml:space="preserve">Complimentary internet access must be provided in guestrooms for all participants. </w:t>
      </w:r>
      <w:proofErr w:type="gramStart"/>
      <w:r w:rsidRPr="006B0356">
        <w:rPr>
          <w:rFonts w:ascii="Calibri" w:hAnsi="Calibri" w:cs="Calibri"/>
        </w:rPr>
        <w:t>Hotel</w:t>
      </w:r>
      <w:proofErr w:type="gramEnd"/>
      <w:r w:rsidRPr="006B0356">
        <w:rPr>
          <w:rFonts w:ascii="Calibri" w:hAnsi="Calibri" w:cs="Calibri"/>
        </w:rPr>
        <w:t xml:space="preserve"> should indicate availability of free internet access in lobby/public areas, and/or in hotel business center.</w:t>
      </w:r>
    </w:p>
    <w:p w14:paraId="7BD417F4" w14:textId="77777777" w:rsidR="00231BA3" w:rsidRPr="006B0356" w:rsidRDefault="00231BA3" w:rsidP="00231BA3">
      <w:pPr>
        <w:pStyle w:val="ListParagraph"/>
        <w:numPr>
          <w:ilvl w:val="0"/>
          <w:numId w:val="2"/>
        </w:numPr>
        <w:spacing w:after="0" w:line="240" w:lineRule="auto"/>
        <w:rPr>
          <w:rFonts w:ascii="Calibri" w:hAnsi="Calibri" w:cs="Calibri"/>
        </w:rPr>
      </w:pPr>
      <w:r w:rsidRPr="006B0356">
        <w:rPr>
          <w:rFonts w:ascii="Calibri" w:hAnsi="Calibri" w:cs="Calibri"/>
        </w:rPr>
        <w:t>The front desk staff must be fully aware of and trained on special procedures for checking-</w:t>
      </w:r>
      <w:proofErr w:type="gramStart"/>
      <w:r w:rsidRPr="006B0356">
        <w:rPr>
          <w:rFonts w:ascii="Calibri" w:hAnsi="Calibri" w:cs="Calibri"/>
        </w:rPr>
        <w:t>in</w:t>
      </w:r>
      <w:proofErr w:type="gramEnd"/>
      <w:r w:rsidRPr="006B0356">
        <w:rPr>
          <w:rFonts w:ascii="Calibri" w:hAnsi="Calibri" w:cs="Calibri"/>
        </w:rPr>
        <w:t xml:space="preserve"> International Visitors.</w:t>
      </w:r>
    </w:p>
    <w:p w14:paraId="12A7F42A" w14:textId="5E90AE9B" w:rsidR="00231BA3" w:rsidRPr="006B0356" w:rsidRDefault="00231BA3" w:rsidP="00231BA3">
      <w:pPr>
        <w:pStyle w:val="ListParagraph"/>
        <w:numPr>
          <w:ilvl w:val="0"/>
          <w:numId w:val="2"/>
        </w:numPr>
        <w:spacing w:after="0" w:line="240" w:lineRule="auto"/>
        <w:rPr>
          <w:rFonts w:ascii="Calibri" w:hAnsi="Calibri" w:cs="Calibri"/>
        </w:rPr>
      </w:pPr>
      <w:r w:rsidRPr="006B0356">
        <w:rPr>
          <w:rFonts w:ascii="Calibri" w:hAnsi="Calibri" w:cs="Calibri"/>
        </w:rPr>
        <w:t xml:space="preserve">Adequate meeting space on property to seat up to 30 people, a </w:t>
      </w:r>
      <w:proofErr w:type="gramStart"/>
      <w:r w:rsidRPr="006B0356">
        <w:rPr>
          <w:rFonts w:ascii="Calibri" w:hAnsi="Calibri" w:cs="Calibri"/>
        </w:rPr>
        <w:t>hollow-square</w:t>
      </w:r>
      <w:proofErr w:type="gramEnd"/>
      <w:r w:rsidRPr="006B0356">
        <w:rPr>
          <w:rFonts w:ascii="Calibri" w:hAnsi="Calibri" w:cs="Calibri"/>
        </w:rPr>
        <w:t xml:space="preserve"> is </w:t>
      </w:r>
      <w:r w:rsidR="00EE6E7E" w:rsidRPr="006B0356">
        <w:rPr>
          <w:rFonts w:ascii="Calibri" w:hAnsi="Calibri" w:cs="Calibri"/>
        </w:rPr>
        <w:t xml:space="preserve">required. </w:t>
      </w:r>
    </w:p>
    <w:p w14:paraId="7380DB12" w14:textId="68EFB84A" w:rsidR="00231BA3" w:rsidRPr="00447547" w:rsidRDefault="00231BA3" w:rsidP="00231BA3">
      <w:pPr>
        <w:pStyle w:val="ListParagraph"/>
        <w:numPr>
          <w:ilvl w:val="0"/>
          <w:numId w:val="2"/>
        </w:numPr>
        <w:spacing w:after="0" w:line="240" w:lineRule="auto"/>
        <w:rPr>
          <w:rFonts w:ascii="Calibri" w:hAnsi="Calibri" w:cs="Calibri"/>
        </w:rPr>
      </w:pPr>
      <w:r w:rsidRPr="006B0356">
        <w:rPr>
          <w:rFonts w:ascii="Calibri" w:hAnsi="Calibri" w:cs="Calibri"/>
        </w:rPr>
        <w:t>Complimenta</w:t>
      </w:r>
      <w:r w:rsidRPr="00447547">
        <w:rPr>
          <w:rFonts w:ascii="Calibri" w:hAnsi="Calibri" w:cs="Calibri"/>
        </w:rPr>
        <w:t>ry or reduced-rate meeting space for IVLP groups should be provided when requested, based on availability.</w:t>
      </w:r>
      <w:r w:rsidR="004D13C7" w:rsidRPr="00447547">
        <w:rPr>
          <w:rFonts w:ascii="Calibri" w:hAnsi="Calibri" w:cs="Calibri"/>
        </w:rPr>
        <w:t xml:space="preserve"> </w:t>
      </w:r>
      <w:r w:rsidR="00FB7AB9" w:rsidRPr="301C4593">
        <w:rPr>
          <w:rFonts w:ascii="Calibri" w:hAnsi="Calibri" w:cs="Calibri"/>
        </w:rPr>
        <w:t>This is particularly important for Monday morning Program Openings</w:t>
      </w:r>
      <w:r w:rsidR="003E6221" w:rsidRPr="301C4593">
        <w:rPr>
          <w:rFonts w:ascii="Calibri" w:hAnsi="Calibri" w:cs="Calibri"/>
        </w:rPr>
        <w:t xml:space="preserve"> </w:t>
      </w:r>
      <w:r w:rsidR="0078791D" w:rsidRPr="301C4593">
        <w:rPr>
          <w:rFonts w:ascii="Calibri" w:hAnsi="Calibri" w:cs="Calibri"/>
        </w:rPr>
        <w:t>–</w:t>
      </w:r>
      <w:r w:rsidR="00FB7AB9" w:rsidRPr="301C4593">
        <w:rPr>
          <w:rFonts w:ascii="Calibri" w:hAnsi="Calibri" w:cs="Calibri"/>
        </w:rPr>
        <w:t xml:space="preserve"> </w:t>
      </w:r>
      <w:r w:rsidR="0078791D" w:rsidRPr="301C4593">
        <w:rPr>
          <w:rFonts w:ascii="Calibri" w:hAnsi="Calibri" w:cs="Calibri"/>
        </w:rPr>
        <w:t xml:space="preserve">A/V services may be needed, no </w:t>
      </w:r>
      <w:r w:rsidR="00FB7AB9" w:rsidRPr="301C4593">
        <w:rPr>
          <w:rFonts w:ascii="Calibri" w:hAnsi="Calibri" w:cs="Calibri"/>
        </w:rPr>
        <w:t>catering services</w:t>
      </w:r>
      <w:r w:rsidR="003E6221" w:rsidRPr="301C4593">
        <w:rPr>
          <w:rFonts w:ascii="Calibri" w:hAnsi="Calibri" w:cs="Calibri"/>
        </w:rPr>
        <w:t xml:space="preserve"> </w:t>
      </w:r>
      <w:r w:rsidR="0078791D" w:rsidRPr="301C4593">
        <w:rPr>
          <w:rFonts w:ascii="Calibri" w:hAnsi="Calibri" w:cs="Calibri"/>
        </w:rPr>
        <w:t>requ</w:t>
      </w:r>
      <w:r w:rsidR="00447547" w:rsidRPr="301C4593">
        <w:rPr>
          <w:rFonts w:ascii="Calibri" w:hAnsi="Calibri" w:cs="Calibri"/>
        </w:rPr>
        <w:t>ired.</w:t>
      </w:r>
      <w:r w:rsidR="006A0F2E" w:rsidRPr="301C4593">
        <w:rPr>
          <w:rFonts w:ascii="Calibri" w:hAnsi="Calibri" w:cs="Calibri"/>
        </w:rPr>
        <w:t xml:space="preserve"> </w:t>
      </w:r>
      <w:proofErr w:type="gramStart"/>
      <w:r w:rsidR="006A0F2E" w:rsidRPr="301C4593">
        <w:rPr>
          <w:rFonts w:ascii="Calibri" w:hAnsi="Calibri" w:cs="Calibri"/>
        </w:rPr>
        <w:t>Hotel</w:t>
      </w:r>
      <w:proofErr w:type="gramEnd"/>
      <w:r w:rsidR="006A0F2E" w:rsidRPr="301C4593">
        <w:rPr>
          <w:rFonts w:ascii="Calibri" w:hAnsi="Calibri" w:cs="Calibri"/>
        </w:rPr>
        <w:t xml:space="preserve"> will provide link/details to all available meeting space</w:t>
      </w:r>
      <w:r w:rsidR="00447547">
        <w:rPr>
          <w:rFonts w:ascii="Calibri" w:hAnsi="Calibri" w:cs="Calibri"/>
        </w:rPr>
        <w:t xml:space="preserve">, and A/V pricing list. </w:t>
      </w:r>
    </w:p>
    <w:p w14:paraId="3161311C" w14:textId="77777777" w:rsidR="00231BA3" w:rsidRPr="00F92EC6" w:rsidRDefault="00231BA3" w:rsidP="00231BA3">
      <w:pPr>
        <w:keepNext/>
        <w:keepLines/>
        <w:spacing w:before="240" w:after="160" w:line="259" w:lineRule="auto"/>
        <w:outlineLvl w:val="0"/>
        <w:rPr>
          <w:rFonts w:ascii="Calibri" w:eastAsia="SimSun" w:hAnsi="Calibri" w:cs="Times New Roman"/>
          <w:b/>
          <w:color w:val="005493"/>
          <w:sz w:val="24"/>
          <w:szCs w:val="24"/>
        </w:rPr>
      </w:pPr>
      <w:r>
        <w:rPr>
          <w:rFonts w:ascii="Calibri" w:eastAsia="SimSun" w:hAnsi="Calibri" w:cs="Times New Roman"/>
          <w:b/>
          <w:color w:val="005493"/>
          <w:sz w:val="24"/>
          <w:szCs w:val="24"/>
        </w:rPr>
        <w:t>Additional Criteria</w:t>
      </w:r>
    </w:p>
    <w:p w14:paraId="78A5C47A" w14:textId="77777777" w:rsidR="00231BA3" w:rsidRPr="00391E11" w:rsidRDefault="00231BA3" w:rsidP="00231BA3">
      <w:pPr>
        <w:rPr>
          <w:rFonts w:ascii="Calibri" w:hAnsi="Calibri" w:cs="Calibri"/>
        </w:rPr>
      </w:pPr>
      <w:r w:rsidRPr="00391E11">
        <w:rPr>
          <w:rFonts w:ascii="Calibri" w:hAnsi="Calibri" w:cs="Calibri"/>
        </w:rPr>
        <w:t xml:space="preserve">Evaluation of the proposals will be based on </w:t>
      </w:r>
      <w:proofErr w:type="gramStart"/>
      <w:r w:rsidRPr="00391E11">
        <w:rPr>
          <w:rFonts w:ascii="Calibri" w:hAnsi="Calibri" w:cs="Calibri"/>
        </w:rPr>
        <w:t>Hotel’s</w:t>
      </w:r>
      <w:proofErr w:type="gramEnd"/>
      <w:r w:rsidRPr="00391E11">
        <w:rPr>
          <w:rFonts w:ascii="Calibri" w:hAnsi="Calibri" w:cs="Calibri"/>
        </w:rPr>
        <w:t xml:space="preserve"> ability to abide by RFP required services, criteria, and the Hotel’s ability to meet or exceed the needs of the IVLP. </w:t>
      </w:r>
    </w:p>
    <w:p w14:paraId="0A6F7D33" w14:textId="77777777" w:rsidR="00231BA3" w:rsidRPr="00391E11" w:rsidRDefault="00231BA3" w:rsidP="00231BA3">
      <w:pPr>
        <w:rPr>
          <w:rFonts w:ascii="Calibri" w:hAnsi="Calibri" w:cs="Calibri"/>
        </w:rPr>
      </w:pPr>
      <w:r w:rsidRPr="00391E11">
        <w:rPr>
          <w:rFonts w:ascii="Calibri" w:hAnsi="Calibri" w:cs="Calibri"/>
          <w:i/>
        </w:rPr>
        <w:t>Successful prior experience as an IVLP Preferred Hotel is not required but will be taken into consideration and may strengthen your proposal.  Reminder: documented issues as reported to Global Ties U.S. by various stakeholders, may affect the final decision</w:t>
      </w:r>
      <w:r w:rsidRPr="00391E11">
        <w:rPr>
          <w:rFonts w:ascii="Calibri" w:hAnsi="Calibri" w:cs="Calibri"/>
        </w:rPr>
        <w:t>.</w:t>
      </w:r>
    </w:p>
    <w:p w14:paraId="7222D12F" w14:textId="07C2DBC9" w:rsidR="00231BA3" w:rsidRPr="00391E11" w:rsidRDefault="00231BA3" w:rsidP="00231BA3">
      <w:pPr>
        <w:pStyle w:val="ListParagraph"/>
        <w:numPr>
          <w:ilvl w:val="0"/>
          <w:numId w:val="3"/>
        </w:numPr>
        <w:spacing w:after="0" w:line="240" w:lineRule="auto"/>
        <w:rPr>
          <w:rFonts w:ascii="Calibri" w:hAnsi="Calibri" w:cs="Calibri"/>
        </w:rPr>
      </w:pPr>
      <w:r w:rsidRPr="00391E11">
        <w:rPr>
          <w:rFonts w:ascii="Calibri" w:hAnsi="Calibri" w:cs="Calibri"/>
        </w:rPr>
        <w:t xml:space="preserve">Central location within </w:t>
      </w:r>
      <w:r w:rsidR="00030B0E" w:rsidRPr="29BC13D7">
        <w:rPr>
          <w:rFonts w:ascii="Calibri" w:hAnsi="Calibri" w:cs="Calibri"/>
        </w:rPr>
        <w:t>Downtown DC/Central Washington, DC</w:t>
      </w:r>
      <w:r w:rsidRPr="00391E11">
        <w:rPr>
          <w:rFonts w:ascii="Calibri" w:hAnsi="Calibri" w:cs="Calibri"/>
        </w:rPr>
        <w:t xml:space="preserve"> preferred, with convenient access to public transportation.</w:t>
      </w:r>
    </w:p>
    <w:p w14:paraId="3CBFF91A" w14:textId="77777777" w:rsidR="00231BA3" w:rsidRPr="00391E11" w:rsidRDefault="00231BA3" w:rsidP="00231BA3">
      <w:pPr>
        <w:pStyle w:val="ListParagraph"/>
        <w:numPr>
          <w:ilvl w:val="0"/>
          <w:numId w:val="3"/>
        </w:numPr>
        <w:spacing w:after="0" w:line="240" w:lineRule="auto"/>
        <w:rPr>
          <w:rFonts w:ascii="Calibri" w:hAnsi="Calibri" w:cs="Calibri"/>
        </w:rPr>
      </w:pPr>
      <w:proofErr w:type="gramStart"/>
      <w:r w:rsidRPr="00391E11">
        <w:rPr>
          <w:rFonts w:ascii="Calibri" w:hAnsi="Calibri" w:cs="Calibri"/>
        </w:rPr>
        <w:t>Check</w:t>
      </w:r>
      <w:proofErr w:type="gramEnd"/>
      <w:r w:rsidRPr="00391E11">
        <w:rPr>
          <w:rFonts w:ascii="Calibri" w:hAnsi="Calibri" w:cs="Calibri"/>
        </w:rPr>
        <w:t xml:space="preserve">-in area can efficiently accommodate large group arrivals and attractive lobby that can comfortably accommodate large IVLP groups. </w:t>
      </w:r>
    </w:p>
    <w:p w14:paraId="2BC42C32" w14:textId="77777777" w:rsidR="00231BA3" w:rsidRPr="00391E11" w:rsidRDefault="00231BA3" w:rsidP="00231BA3">
      <w:pPr>
        <w:pStyle w:val="ListParagraph"/>
        <w:numPr>
          <w:ilvl w:val="0"/>
          <w:numId w:val="3"/>
        </w:numPr>
        <w:spacing w:after="0" w:line="240" w:lineRule="auto"/>
        <w:rPr>
          <w:rFonts w:ascii="Calibri" w:hAnsi="Calibri" w:cs="Calibri"/>
        </w:rPr>
      </w:pPr>
      <w:r w:rsidRPr="00391E11">
        <w:rPr>
          <w:rFonts w:ascii="Calibri" w:hAnsi="Calibri" w:cs="Calibri"/>
        </w:rPr>
        <w:t xml:space="preserve">Hotels with smaller </w:t>
      </w:r>
      <w:proofErr w:type="gramStart"/>
      <w:r w:rsidRPr="00391E11">
        <w:rPr>
          <w:rFonts w:ascii="Calibri" w:hAnsi="Calibri" w:cs="Calibri"/>
        </w:rPr>
        <w:t>lobby</w:t>
      </w:r>
      <w:proofErr w:type="gramEnd"/>
      <w:r w:rsidRPr="00391E11">
        <w:rPr>
          <w:rFonts w:ascii="Calibri" w:hAnsi="Calibri" w:cs="Calibri"/>
        </w:rPr>
        <w:t xml:space="preserve"> will provide additional check-in staff, waiting area, and/or advance check-in for large groups to expedite check-in and avoid confusion.</w:t>
      </w:r>
    </w:p>
    <w:p w14:paraId="1FE03429" w14:textId="77777777" w:rsidR="00231BA3" w:rsidRPr="00391E11" w:rsidRDefault="00231BA3" w:rsidP="00231BA3">
      <w:pPr>
        <w:pStyle w:val="ListParagraph"/>
        <w:numPr>
          <w:ilvl w:val="0"/>
          <w:numId w:val="3"/>
        </w:numPr>
        <w:spacing w:after="0" w:line="240" w:lineRule="auto"/>
        <w:rPr>
          <w:rFonts w:ascii="Calibri" w:hAnsi="Calibri" w:cs="Calibri"/>
        </w:rPr>
      </w:pPr>
      <w:r w:rsidRPr="00391E11">
        <w:rPr>
          <w:rFonts w:ascii="Calibri" w:hAnsi="Calibri" w:cs="Calibri"/>
        </w:rPr>
        <w:t>Comfortable, clean, attractive guest rooms, well suited to IVLP visitors’ needs.</w:t>
      </w:r>
    </w:p>
    <w:p w14:paraId="773DD2FF" w14:textId="7E364F0F" w:rsidR="00231BA3" w:rsidRPr="00391E11" w:rsidRDefault="00231BA3" w:rsidP="00231BA3">
      <w:pPr>
        <w:pStyle w:val="ListParagraph"/>
        <w:numPr>
          <w:ilvl w:val="1"/>
          <w:numId w:val="3"/>
        </w:numPr>
        <w:spacing w:after="0" w:line="240" w:lineRule="auto"/>
        <w:rPr>
          <w:rFonts w:ascii="Calibri" w:hAnsi="Calibri" w:cs="Calibri"/>
        </w:rPr>
      </w:pPr>
      <w:r w:rsidRPr="00391E11">
        <w:rPr>
          <w:rFonts w:ascii="Calibri" w:hAnsi="Calibri" w:cs="Calibri"/>
        </w:rPr>
        <w:lastRenderedPageBreak/>
        <w:t xml:space="preserve">Kitchenettes or in-room refrigerators </w:t>
      </w:r>
      <w:r w:rsidRPr="00391E11">
        <w:rPr>
          <w:rFonts w:ascii="Calibri" w:hAnsi="Calibri" w:cs="Calibri"/>
          <w:i/>
        </w:rPr>
        <w:t>(</w:t>
      </w:r>
      <w:r w:rsidRPr="00391E11">
        <w:rPr>
          <w:rFonts w:ascii="Calibri" w:hAnsi="Calibri" w:cs="Calibri"/>
          <w:i/>
          <w:u w:val="single"/>
        </w:rPr>
        <w:t>or</w:t>
      </w:r>
      <w:r w:rsidRPr="00391E11">
        <w:rPr>
          <w:rFonts w:ascii="Calibri" w:hAnsi="Calibri" w:cs="Calibri"/>
          <w:i/>
        </w:rPr>
        <w:t xml:space="preserve"> ability to provide </w:t>
      </w:r>
      <w:r w:rsidRPr="00391E11">
        <w:rPr>
          <w:rFonts w:ascii="Calibri" w:hAnsi="Calibri" w:cs="Calibri"/>
          <w:i/>
          <w:u w:val="single"/>
        </w:rPr>
        <w:t>complimentary</w:t>
      </w:r>
      <w:r w:rsidRPr="00391E11">
        <w:rPr>
          <w:rFonts w:ascii="Calibri" w:hAnsi="Calibri" w:cs="Calibri"/>
          <w:i/>
        </w:rPr>
        <w:t xml:space="preserve"> refrigerator)</w:t>
      </w:r>
      <w:r w:rsidRPr="00391E11">
        <w:rPr>
          <w:rFonts w:ascii="Calibri" w:hAnsi="Calibri" w:cs="Calibri"/>
        </w:rPr>
        <w:t xml:space="preserve"> is important.</w:t>
      </w:r>
    </w:p>
    <w:p w14:paraId="19D47321" w14:textId="77777777" w:rsidR="00231BA3" w:rsidRPr="00391E11" w:rsidRDefault="00231BA3" w:rsidP="00231BA3">
      <w:pPr>
        <w:pStyle w:val="ListParagraph"/>
        <w:numPr>
          <w:ilvl w:val="1"/>
          <w:numId w:val="3"/>
        </w:numPr>
        <w:spacing w:after="0" w:line="240" w:lineRule="auto"/>
        <w:rPr>
          <w:rFonts w:ascii="Calibri" w:hAnsi="Calibri" w:cs="Calibri"/>
        </w:rPr>
      </w:pPr>
      <w:r w:rsidRPr="00391E11">
        <w:rPr>
          <w:rFonts w:ascii="Calibri" w:hAnsi="Calibri" w:cs="Calibri"/>
        </w:rPr>
        <w:t>In-room microwaves are a plus.</w:t>
      </w:r>
    </w:p>
    <w:p w14:paraId="06518173" w14:textId="77777777" w:rsidR="00231BA3" w:rsidRPr="00E613B3" w:rsidRDefault="00231BA3" w:rsidP="00231BA3">
      <w:pPr>
        <w:pStyle w:val="ListParagraph"/>
        <w:numPr>
          <w:ilvl w:val="1"/>
          <w:numId w:val="3"/>
        </w:numPr>
        <w:spacing w:after="0" w:line="240" w:lineRule="auto"/>
        <w:rPr>
          <w:rFonts w:ascii="Calibri" w:hAnsi="Calibri" w:cs="Calibri"/>
        </w:rPr>
      </w:pPr>
      <w:r w:rsidRPr="00E613B3">
        <w:rPr>
          <w:rFonts w:ascii="Calibri" w:hAnsi="Calibri" w:cs="Calibri"/>
        </w:rPr>
        <w:t>Access to outside space for hotel guests is a plus.</w:t>
      </w:r>
    </w:p>
    <w:p w14:paraId="7FDFBEB0" w14:textId="77777777" w:rsidR="00231BA3" w:rsidRPr="00391E11" w:rsidRDefault="00231BA3" w:rsidP="00231BA3">
      <w:pPr>
        <w:pStyle w:val="ListParagraph"/>
        <w:numPr>
          <w:ilvl w:val="0"/>
          <w:numId w:val="3"/>
        </w:numPr>
        <w:spacing w:after="0" w:line="240" w:lineRule="auto"/>
        <w:rPr>
          <w:rFonts w:ascii="Calibri" w:hAnsi="Calibri" w:cs="Calibri"/>
        </w:rPr>
      </w:pPr>
      <w:r w:rsidRPr="00391E11">
        <w:rPr>
          <w:rFonts w:ascii="Calibri" w:hAnsi="Calibri" w:cs="Calibri"/>
        </w:rPr>
        <w:t>Key personnel (sales and event managers) have prior experience and expertise working with the IVLP, international clients, and/or similar government-funded programs.</w:t>
      </w:r>
    </w:p>
    <w:p w14:paraId="45A362B1" w14:textId="77777777" w:rsidR="00231BA3" w:rsidRPr="00391E11" w:rsidRDefault="00231BA3" w:rsidP="00231BA3">
      <w:pPr>
        <w:pStyle w:val="ListParagraph"/>
        <w:numPr>
          <w:ilvl w:val="0"/>
          <w:numId w:val="3"/>
        </w:numPr>
        <w:spacing w:after="0" w:line="240" w:lineRule="auto"/>
        <w:rPr>
          <w:rFonts w:ascii="Calibri" w:hAnsi="Calibri" w:cs="Calibri"/>
        </w:rPr>
      </w:pPr>
      <w:proofErr w:type="gramStart"/>
      <w:r w:rsidRPr="00391E11">
        <w:rPr>
          <w:rFonts w:ascii="Calibri" w:hAnsi="Calibri" w:cs="Calibri"/>
        </w:rPr>
        <w:t>Hotel</w:t>
      </w:r>
      <w:proofErr w:type="gramEnd"/>
      <w:r w:rsidRPr="00391E11">
        <w:rPr>
          <w:rFonts w:ascii="Calibri" w:hAnsi="Calibri" w:cs="Calibri"/>
        </w:rPr>
        <w:t xml:space="preserve"> can provide access to copier as needed on-site, for NPA staff to make photocopies, i.e. visitors’ passports and travel documents, or miscellaneous program documents (not exceeding 30 pages).</w:t>
      </w:r>
    </w:p>
    <w:p w14:paraId="280E0AC7" w14:textId="77777777" w:rsidR="00231BA3" w:rsidRPr="00391E11" w:rsidRDefault="00231BA3" w:rsidP="00231BA3">
      <w:pPr>
        <w:pStyle w:val="ListParagraph"/>
        <w:numPr>
          <w:ilvl w:val="0"/>
          <w:numId w:val="3"/>
        </w:numPr>
        <w:spacing w:after="0" w:line="240" w:lineRule="auto"/>
        <w:rPr>
          <w:rFonts w:ascii="Calibri" w:hAnsi="Calibri" w:cs="Calibri"/>
        </w:rPr>
      </w:pPr>
      <w:r w:rsidRPr="00391E11">
        <w:rPr>
          <w:rFonts w:ascii="Calibri" w:hAnsi="Calibri" w:cs="Calibri"/>
        </w:rPr>
        <w:t xml:space="preserve">Hotel confirms that procedures are/will be in place for safe storage of program documents that will be delivered in advance of visitors’ arrival. </w:t>
      </w:r>
    </w:p>
    <w:p w14:paraId="3DC02C0A" w14:textId="77777777" w:rsidR="00231BA3" w:rsidRPr="00C71322" w:rsidRDefault="00231BA3" w:rsidP="00231BA3">
      <w:pPr>
        <w:pStyle w:val="ListParagraph"/>
        <w:numPr>
          <w:ilvl w:val="0"/>
          <w:numId w:val="3"/>
        </w:numPr>
        <w:spacing w:after="0" w:line="240" w:lineRule="auto"/>
        <w:rPr>
          <w:rFonts w:ascii="Calibri" w:hAnsi="Calibri" w:cs="Calibri"/>
        </w:rPr>
      </w:pPr>
      <w:proofErr w:type="gramStart"/>
      <w:r w:rsidRPr="00C71322">
        <w:rPr>
          <w:rFonts w:ascii="Calibri" w:hAnsi="Calibri" w:cs="Calibri"/>
        </w:rPr>
        <w:t>Hotel</w:t>
      </w:r>
      <w:proofErr w:type="gramEnd"/>
      <w:r w:rsidRPr="00C71322">
        <w:rPr>
          <w:rFonts w:ascii="Calibri" w:hAnsi="Calibri" w:cs="Calibri"/>
        </w:rPr>
        <w:t xml:space="preserve"> has on-site restaurant with prices falling within GSA breakfast rate for simple meal and/or is within short walking distance of at least two cafes with prices falling within GSA breakfast rate.  </w:t>
      </w:r>
    </w:p>
    <w:p w14:paraId="10665ADF" w14:textId="77777777" w:rsidR="00231BA3" w:rsidRPr="00391E11" w:rsidRDefault="00231BA3" w:rsidP="00231BA3">
      <w:pPr>
        <w:pStyle w:val="ListParagraph"/>
        <w:numPr>
          <w:ilvl w:val="0"/>
          <w:numId w:val="3"/>
        </w:numPr>
        <w:spacing w:after="0" w:line="240" w:lineRule="auto"/>
        <w:rPr>
          <w:rFonts w:ascii="Calibri" w:hAnsi="Calibri" w:cs="Calibri"/>
        </w:rPr>
      </w:pPr>
      <w:r w:rsidRPr="00391E11">
        <w:rPr>
          <w:rFonts w:ascii="Calibri" w:hAnsi="Calibri" w:cs="Calibri"/>
        </w:rPr>
        <w:t>Minimal number of black-out dates, if any.</w:t>
      </w:r>
    </w:p>
    <w:p w14:paraId="41B8CB51" w14:textId="77777777" w:rsidR="00231BA3" w:rsidRPr="00F92EC6" w:rsidRDefault="00231BA3" w:rsidP="00231BA3">
      <w:pPr>
        <w:pStyle w:val="ListParagraph"/>
        <w:numPr>
          <w:ilvl w:val="0"/>
          <w:numId w:val="3"/>
        </w:numPr>
        <w:spacing w:after="0" w:line="240" w:lineRule="auto"/>
        <w:rPr>
          <w:rFonts w:ascii="Calibri" w:hAnsi="Calibri" w:cs="Calibri"/>
        </w:rPr>
      </w:pPr>
      <w:r w:rsidRPr="00F92EC6">
        <w:rPr>
          <w:rFonts w:ascii="Calibri" w:hAnsi="Calibri" w:cs="Calibri"/>
        </w:rPr>
        <w:t>Hotel is fully compliant with the Americans with Disabilities Act (ADA) and will provide details of ADA facilities in RFP response.</w:t>
      </w:r>
    </w:p>
    <w:p w14:paraId="695CC601" w14:textId="77777777" w:rsidR="00231BA3" w:rsidRPr="00F92EC6" w:rsidRDefault="00231BA3" w:rsidP="00231BA3">
      <w:pPr>
        <w:pStyle w:val="ListParagraph"/>
        <w:numPr>
          <w:ilvl w:val="0"/>
          <w:numId w:val="3"/>
        </w:numPr>
        <w:spacing w:after="0" w:line="240" w:lineRule="auto"/>
        <w:rPr>
          <w:rFonts w:ascii="Calibri" w:hAnsi="Calibri" w:cs="Calibri"/>
        </w:rPr>
      </w:pPr>
      <w:r w:rsidRPr="00F92EC6">
        <w:rPr>
          <w:rFonts w:ascii="Calibri" w:hAnsi="Calibri" w:cs="Calibri"/>
        </w:rPr>
        <w:t xml:space="preserve">Additional fees or charges that a guest may incur will be clearly stated in RFP response, i.e. Porterage, luggage storage fee, charge for use of business center, etc. </w:t>
      </w:r>
    </w:p>
    <w:p w14:paraId="2724FD90" w14:textId="77777777" w:rsidR="00231BA3" w:rsidRPr="00F92EC6" w:rsidRDefault="00231BA3" w:rsidP="00231BA3">
      <w:pPr>
        <w:pStyle w:val="ListParagraph"/>
        <w:numPr>
          <w:ilvl w:val="0"/>
          <w:numId w:val="3"/>
        </w:numPr>
        <w:spacing w:after="0" w:line="240" w:lineRule="auto"/>
        <w:rPr>
          <w:rFonts w:ascii="Calibri" w:hAnsi="Calibri" w:cs="Calibri"/>
        </w:rPr>
      </w:pPr>
      <w:proofErr w:type="gramStart"/>
      <w:r w:rsidRPr="00F92EC6">
        <w:rPr>
          <w:rFonts w:ascii="Calibri" w:hAnsi="Calibri" w:cs="Calibri"/>
        </w:rPr>
        <w:t>Hotel</w:t>
      </w:r>
      <w:proofErr w:type="gramEnd"/>
      <w:r w:rsidRPr="00F92EC6">
        <w:rPr>
          <w:rFonts w:ascii="Calibri" w:hAnsi="Calibri" w:cs="Calibri"/>
        </w:rPr>
        <w:t xml:space="preserve"> has been certified by the Federal Emergency Management Agency (FEMA) and will provide FEMA number.</w:t>
      </w:r>
    </w:p>
    <w:p w14:paraId="5120580D" w14:textId="77777777" w:rsidR="00231BA3" w:rsidRPr="00391E11" w:rsidRDefault="00231BA3" w:rsidP="00231BA3">
      <w:pPr>
        <w:rPr>
          <w:rFonts w:ascii="Calibri" w:hAnsi="Calibri" w:cs="Calibri"/>
          <w:b/>
        </w:rPr>
      </w:pPr>
    </w:p>
    <w:p w14:paraId="60DEC349" w14:textId="77777777" w:rsidR="00231BA3" w:rsidRPr="00F92EC6" w:rsidRDefault="00231BA3" w:rsidP="00231BA3">
      <w:pPr>
        <w:keepNext/>
        <w:keepLines/>
        <w:spacing w:before="240" w:after="160" w:line="259" w:lineRule="auto"/>
        <w:outlineLvl w:val="0"/>
        <w:rPr>
          <w:rFonts w:ascii="Calibri" w:eastAsia="SimSun" w:hAnsi="Calibri" w:cs="Times New Roman"/>
          <w:b/>
          <w:color w:val="005493"/>
          <w:sz w:val="24"/>
          <w:szCs w:val="24"/>
        </w:rPr>
      </w:pPr>
      <w:r>
        <w:rPr>
          <w:rFonts w:ascii="Calibri" w:eastAsia="SimSun" w:hAnsi="Calibri" w:cs="Times New Roman"/>
          <w:b/>
          <w:color w:val="005493"/>
          <w:sz w:val="24"/>
          <w:szCs w:val="24"/>
        </w:rPr>
        <w:t>Airport Hotels</w:t>
      </w:r>
    </w:p>
    <w:p w14:paraId="5CF6BC2E" w14:textId="78B3B47E" w:rsidR="00231BA3" w:rsidRPr="00391E11" w:rsidRDefault="00231BA3" w:rsidP="00231BA3">
      <w:pPr>
        <w:rPr>
          <w:rFonts w:ascii="Calibri" w:hAnsi="Calibri" w:cs="Calibri"/>
          <w:bCs/>
        </w:rPr>
      </w:pPr>
      <w:r w:rsidRPr="009D7561">
        <w:rPr>
          <w:rFonts w:ascii="Calibri" w:hAnsi="Calibri" w:cs="Calibri"/>
          <w:bCs/>
        </w:rPr>
        <w:t xml:space="preserve">The IVLP seeks to add up to three properties at </w:t>
      </w:r>
      <w:r w:rsidR="1AF60BF3" w:rsidRPr="21C140AA">
        <w:rPr>
          <w:rFonts w:ascii="Calibri" w:hAnsi="Calibri" w:cs="Calibri"/>
        </w:rPr>
        <w:t xml:space="preserve">Dulles </w:t>
      </w:r>
      <w:r w:rsidR="1AF60BF3" w:rsidRPr="6BE16CF1">
        <w:rPr>
          <w:rFonts w:ascii="Calibri" w:hAnsi="Calibri" w:cs="Calibri"/>
        </w:rPr>
        <w:t xml:space="preserve">Airport </w:t>
      </w:r>
      <w:r w:rsidRPr="009D7561">
        <w:rPr>
          <w:rFonts w:ascii="Calibri" w:hAnsi="Calibri" w:cs="Calibri"/>
          <w:bCs/>
        </w:rPr>
        <w:t xml:space="preserve">that can abide by the Requirements and Criteria listed in this RFP as closely as possible. The need for a hotel at </w:t>
      </w:r>
      <w:r w:rsidR="5347A55E" w:rsidRPr="15661FBB">
        <w:rPr>
          <w:rFonts w:ascii="Calibri" w:hAnsi="Calibri" w:cs="Calibri"/>
        </w:rPr>
        <w:t xml:space="preserve">Dulles </w:t>
      </w:r>
      <w:r w:rsidRPr="15661FBB">
        <w:rPr>
          <w:rFonts w:ascii="Calibri" w:hAnsi="Calibri" w:cs="Calibri"/>
        </w:rPr>
        <w:t>may</w:t>
      </w:r>
      <w:r w:rsidRPr="009D7561">
        <w:rPr>
          <w:rFonts w:ascii="Calibri" w:hAnsi="Calibri" w:cs="Calibri"/>
          <w:bCs/>
        </w:rPr>
        <w:t xml:space="preserve"> only </w:t>
      </w:r>
      <w:proofErr w:type="gramStart"/>
      <w:r w:rsidRPr="009D7561">
        <w:rPr>
          <w:rFonts w:ascii="Calibri" w:hAnsi="Calibri" w:cs="Calibri"/>
          <w:bCs/>
        </w:rPr>
        <w:t>arise</w:t>
      </w:r>
      <w:proofErr w:type="gramEnd"/>
      <w:r w:rsidRPr="009D7561">
        <w:rPr>
          <w:rFonts w:ascii="Calibri" w:hAnsi="Calibri" w:cs="Calibri"/>
          <w:bCs/>
        </w:rPr>
        <w:t xml:space="preserve"> last minute. RFP responses should clearly indicate “Airport Hotel”.</w:t>
      </w:r>
      <w:r w:rsidRPr="00391E11">
        <w:rPr>
          <w:rFonts w:ascii="Calibri" w:hAnsi="Calibri" w:cs="Calibri"/>
          <w:bCs/>
        </w:rPr>
        <w:t xml:space="preserve"> </w:t>
      </w:r>
    </w:p>
    <w:p w14:paraId="009E29CD" w14:textId="77777777" w:rsidR="00231BA3" w:rsidRPr="00F92EC6" w:rsidRDefault="00231BA3" w:rsidP="00231BA3">
      <w:pPr>
        <w:keepNext/>
        <w:keepLines/>
        <w:spacing w:before="240" w:after="160" w:line="259" w:lineRule="auto"/>
        <w:outlineLvl w:val="0"/>
        <w:rPr>
          <w:rFonts w:ascii="Calibri" w:eastAsia="SimSun" w:hAnsi="Calibri" w:cs="Times New Roman"/>
          <w:b/>
          <w:color w:val="005493"/>
          <w:sz w:val="24"/>
          <w:szCs w:val="24"/>
        </w:rPr>
      </w:pPr>
      <w:r>
        <w:rPr>
          <w:rFonts w:ascii="Calibri" w:eastAsia="SimSun" w:hAnsi="Calibri" w:cs="Times New Roman"/>
          <w:b/>
          <w:color w:val="005493"/>
          <w:sz w:val="24"/>
          <w:szCs w:val="24"/>
        </w:rPr>
        <w:t>Provisions Included in All Agreements</w:t>
      </w:r>
    </w:p>
    <w:p w14:paraId="4EB63EF7" w14:textId="77777777" w:rsidR="00231BA3" w:rsidRPr="00391E11" w:rsidRDefault="00231BA3" w:rsidP="00231BA3">
      <w:pPr>
        <w:rPr>
          <w:rFonts w:ascii="Calibri" w:hAnsi="Calibri" w:cs="Calibri"/>
        </w:rPr>
      </w:pPr>
      <w:r w:rsidRPr="00391E11">
        <w:rPr>
          <w:rFonts w:ascii="Calibri" w:hAnsi="Calibri" w:cs="Calibri"/>
        </w:rPr>
        <w:t>All vendors must agree to comply with the following provisions in their operations:</w:t>
      </w:r>
    </w:p>
    <w:p w14:paraId="409A6AFD" w14:textId="77777777" w:rsidR="00231BA3" w:rsidRPr="00391E11" w:rsidRDefault="00231BA3" w:rsidP="00231BA3">
      <w:pPr>
        <w:pStyle w:val="ListParagraph"/>
        <w:numPr>
          <w:ilvl w:val="0"/>
          <w:numId w:val="4"/>
        </w:numPr>
        <w:spacing w:after="0" w:line="240" w:lineRule="auto"/>
        <w:rPr>
          <w:rFonts w:ascii="Calibri" w:hAnsi="Calibri" w:cs="Calibri"/>
        </w:rPr>
      </w:pPr>
      <w:r w:rsidRPr="00391E11">
        <w:rPr>
          <w:rFonts w:ascii="Calibri" w:hAnsi="Calibri" w:cs="Calibri"/>
          <w:b/>
          <w:bCs/>
        </w:rPr>
        <w:t>Equal Employment Opportunity</w:t>
      </w:r>
      <w:r w:rsidRPr="00391E11">
        <w:rPr>
          <w:rFonts w:ascii="Calibri" w:hAnsi="Calibri" w:cs="Calibri"/>
          <w:bCs/>
        </w:rPr>
        <w:t>:</w:t>
      </w:r>
      <w:r w:rsidRPr="00391E11">
        <w:rPr>
          <w:rFonts w:ascii="Calibri" w:hAnsi="Calibri" w:cs="Calibri"/>
        </w:rPr>
        <w:t xml:space="preserve"> All agreements shall contain a provision requiring compliance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7F07485E" w14:textId="77777777" w:rsidR="00231BA3" w:rsidRPr="00391E11" w:rsidRDefault="00231BA3" w:rsidP="00231BA3">
      <w:pPr>
        <w:pStyle w:val="ListParagraph"/>
        <w:numPr>
          <w:ilvl w:val="0"/>
          <w:numId w:val="4"/>
        </w:numPr>
        <w:spacing w:after="0" w:line="240" w:lineRule="auto"/>
        <w:rPr>
          <w:rFonts w:ascii="Calibri" w:hAnsi="Calibri" w:cs="Calibri"/>
        </w:rPr>
      </w:pPr>
      <w:r w:rsidRPr="00391E11">
        <w:rPr>
          <w:rFonts w:ascii="Calibri" w:hAnsi="Calibri" w:cs="Calibri"/>
          <w:b/>
          <w:bCs/>
        </w:rPr>
        <w:t>Clean Air Act (42 U.S.C. 7401 et seq.) and the Federal Water Pollution Control Act (33 U.S.C. 1251 et seq.), as amended:</w:t>
      </w:r>
      <w:r w:rsidRPr="00391E11">
        <w:rPr>
          <w:rFonts w:ascii="Calibri" w:hAnsi="Calibri" w:cs="Calibri"/>
        </w:rPr>
        <w:t xml:space="preserve"> Agreements and sub-grants of amounts in excess of $250,000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14:paraId="557043E5" w14:textId="77777777" w:rsidR="00231BA3" w:rsidRPr="00391E11" w:rsidRDefault="00231BA3" w:rsidP="00231BA3">
      <w:pPr>
        <w:pStyle w:val="ListParagraph"/>
        <w:numPr>
          <w:ilvl w:val="0"/>
          <w:numId w:val="4"/>
        </w:numPr>
        <w:spacing w:after="0" w:line="240" w:lineRule="auto"/>
        <w:rPr>
          <w:rFonts w:ascii="Calibri" w:hAnsi="Calibri" w:cs="Calibri"/>
        </w:rPr>
      </w:pPr>
      <w:r w:rsidRPr="00391E11">
        <w:rPr>
          <w:rFonts w:ascii="Calibri" w:hAnsi="Calibri" w:cs="Calibri"/>
          <w:b/>
          <w:bCs/>
        </w:rPr>
        <w:lastRenderedPageBreak/>
        <w:t>Byrd Anti-Lobbying Amendment (31 U.S.C. 1352):</w:t>
      </w:r>
      <w:r w:rsidRPr="00391E11">
        <w:rPr>
          <w:rFonts w:ascii="Calibri" w:hAnsi="Calibri" w:cs="Calibri"/>
        </w:rPr>
        <w:t xml:space="preserve"> For all contracts or sub-grants of $250,000 or more, </w:t>
      </w:r>
      <w:r w:rsidRPr="00891BBC">
        <w:rPr>
          <w:rFonts w:ascii="Calibri" w:hAnsi="Calibri" w:cs="Calibri"/>
        </w:rPr>
        <w:t>Global Ties U.S.</w:t>
      </w:r>
      <w:r w:rsidRPr="00391E11">
        <w:rPr>
          <w:rFonts w:ascii="Calibri" w:hAnsi="Calibri" w:cs="Calibri"/>
        </w:rPr>
        <w:t xml:space="preserve"> shall obtain from the vendor a certification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Likewise, since each tier provides such certifications to the tier above it, Global Ties U.S. shall provide such certifications in all situations in which it acts as a sub-recipient of a sub-grant of $250,000 or more.</w:t>
      </w:r>
    </w:p>
    <w:p w14:paraId="4EE98ADF" w14:textId="77777777" w:rsidR="00231BA3" w:rsidRPr="00391E11" w:rsidRDefault="00231BA3" w:rsidP="00231BA3">
      <w:pPr>
        <w:pStyle w:val="ListParagraph"/>
        <w:numPr>
          <w:ilvl w:val="0"/>
          <w:numId w:val="4"/>
        </w:numPr>
        <w:spacing w:after="0" w:line="240" w:lineRule="auto"/>
        <w:rPr>
          <w:rFonts w:ascii="Calibri" w:hAnsi="Calibri" w:cs="Calibri"/>
        </w:rPr>
      </w:pPr>
      <w:r w:rsidRPr="00391E11">
        <w:rPr>
          <w:rFonts w:ascii="Calibri" w:hAnsi="Calibri" w:cs="Calibri"/>
          <w:b/>
          <w:bCs/>
        </w:rPr>
        <w:t>Debarment and Suspension (E.O.s 12549 and 12689):</w:t>
      </w:r>
      <w:r w:rsidRPr="00391E11">
        <w:rPr>
          <w:rFonts w:ascii="Calibri" w:hAnsi="Calibri" w:cs="Calibri"/>
        </w:rPr>
        <w:t xml:space="preserve"> For all agreements </w:t>
      </w:r>
      <w:proofErr w:type="gramStart"/>
      <w:r w:rsidRPr="00391E11">
        <w:rPr>
          <w:rFonts w:ascii="Calibri" w:hAnsi="Calibri" w:cs="Calibri"/>
        </w:rPr>
        <w:t>in excess of</w:t>
      </w:r>
      <w:proofErr w:type="gramEnd"/>
      <w:r w:rsidRPr="00391E11">
        <w:rPr>
          <w:rFonts w:ascii="Calibri" w:hAnsi="Calibri" w:cs="Calibri"/>
        </w:rPr>
        <w:t xml:space="preserve"> the small purchase threshold fixed at 41 U.S.C. 403(11) (currently $250,000), Global Ties U.S. shall obtain from the vendor a certification that neither the vendor nor any of its principal employees are listed on the General Services Administration’s List of Parties Excluded from Federal Procurement or Non-procurement Programs.</w:t>
      </w:r>
    </w:p>
    <w:p w14:paraId="70816F51" w14:textId="77777777" w:rsidR="00231BA3" w:rsidRPr="00391E11" w:rsidRDefault="00231BA3" w:rsidP="00231BA3">
      <w:pPr>
        <w:rPr>
          <w:rFonts w:ascii="Calibri" w:hAnsi="Calibri" w:cs="Calibri"/>
        </w:rPr>
      </w:pPr>
    </w:p>
    <w:p w14:paraId="30985C41" w14:textId="77777777" w:rsidR="00231BA3" w:rsidRDefault="00231BA3" w:rsidP="00231BA3">
      <w:pPr>
        <w:keepNext/>
        <w:keepLines/>
        <w:spacing w:before="240" w:after="160" w:line="259" w:lineRule="auto"/>
        <w:outlineLvl w:val="0"/>
        <w:rPr>
          <w:rFonts w:ascii="Calibri" w:eastAsia="SimSun" w:hAnsi="Calibri" w:cs="Times New Roman"/>
          <w:b/>
          <w:color w:val="005493"/>
          <w:sz w:val="24"/>
          <w:szCs w:val="24"/>
        </w:rPr>
      </w:pPr>
      <w:r>
        <w:rPr>
          <w:rFonts w:ascii="Calibri" w:eastAsia="SimSun" w:hAnsi="Calibri" w:cs="Times New Roman"/>
          <w:b/>
          <w:color w:val="005493"/>
          <w:sz w:val="24"/>
          <w:szCs w:val="24"/>
        </w:rPr>
        <w:t>Proposal Submission Instructions</w:t>
      </w:r>
    </w:p>
    <w:p w14:paraId="6017FDC2" w14:textId="2057D116" w:rsidR="00231BA3" w:rsidRPr="00F92EC6" w:rsidRDefault="00231BA3" w:rsidP="00231BA3">
      <w:pPr>
        <w:keepNext/>
        <w:keepLines/>
        <w:spacing w:before="240" w:after="160" w:line="259" w:lineRule="auto"/>
        <w:outlineLvl w:val="0"/>
        <w:rPr>
          <w:rFonts w:ascii="Calibri" w:hAnsi="Calibri" w:cs="Calibri"/>
          <w:b/>
        </w:rPr>
      </w:pPr>
      <w:r w:rsidRPr="2BC9A5D8">
        <w:rPr>
          <w:rFonts w:ascii="Calibri" w:hAnsi="Calibri" w:cs="Calibri"/>
          <w:b/>
        </w:rPr>
        <w:t>The completed “RFP Response Survey” for the International Visitor Leadership Program CY202</w:t>
      </w:r>
      <w:r w:rsidR="002075E1" w:rsidRPr="2BC9A5D8">
        <w:rPr>
          <w:rFonts w:ascii="Calibri" w:hAnsi="Calibri" w:cs="Calibri"/>
          <w:b/>
        </w:rPr>
        <w:t>5</w:t>
      </w:r>
      <w:r w:rsidRPr="3FBE170C">
        <w:rPr>
          <w:rFonts w:ascii="Calibri" w:hAnsi="Calibri" w:cs="Calibri"/>
          <w:b/>
        </w:rPr>
        <w:t xml:space="preserve"> Preferred Hotel List (PHL)–</w:t>
      </w:r>
      <w:r w:rsidR="002075E1" w:rsidRPr="3FBE170C">
        <w:rPr>
          <w:rFonts w:ascii="Calibri" w:hAnsi="Calibri" w:cs="Calibri"/>
          <w:b/>
        </w:rPr>
        <w:t>D</w:t>
      </w:r>
      <w:r w:rsidRPr="3FBE170C">
        <w:rPr>
          <w:rFonts w:ascii="Calibri" w:hAnsi="Calibri" w:cs="Calibri"/>
          <w:b/>
        </w:rPr>
        <w:t>C should be submitted online by</w:t>
      </w:r>
      <w:r w:rsidRPr="3FBE170C">
        <w:rPr>
          <w:rFonts w:ascii="Calibri" w:hAnsi="Calibri" w:cs="Calibri"/>
        </w:rPr>
        <w:t xml:space="preserve"> </w:t>
      </w:r>
      <w:r w:rsidRPr="3FBE170C">
        <w:rPr>
          <w:rFonts w:ascii="Calibri" w:hAnsi="Calibri" w:cs="Calibri"/>
          <w:b/>
        </w:rPr>
        <w:t xml:space="preserve">Close of Business on </w:t>
      </w:r>
      <w:r w:rsidR="5944DAB3" w:rsidRPr="3FBE170C">
        <w:rPr>
          <w:rFonts w:ascii="Calibri" w:hAnsi="Calibri" w:cs="Calibri"/>
          <w:b/>
        </w:rPr>
        <w:t xml:space="preserve">April 19, </w:t>
      </w:r>
      <w:r w:rsidRPr="3FBE170C">
        <w:rPr>
          <w:rFonts w:ascii="Calibri" w:hAnsi="Calibri" w:cs="Calibri"/>
          <w:b/>
        </w:rPr>
        <w:t>202</w:t>
      </w:r>
      <w:r w:rsidR="002075E1" w:rsidRPr="3FBE170C">
        <w:rPr>
          <w:rFonts w:ascii="Calibri" w:hAnsi="Calibri" w:cs="Calibri"/>
          <w:b/>
        </w:rPr>
        <w:t>4</w:t>
      </w:r>
      <w:r w:rsidRPr="3FBE170C">
        <w:rPr>
          <w:rFonts w:ascii="Calibri" w:hAnsi="Calibri" w:cs="Calibri"/>
          <w:b/>
        </w:rPr>
        <w:t>.</w:t>
      </w:r>
      <w:r w:rsidRPr="00391E11">
        <w:rPr>
          <w:rFonts w:ascii="Calibri" w:hAnsi="Calibri" w:cs="Calibri"/>
          <w:b/>
        </w:rPr>
        <w:t xml:space="preserve">  </w:t>
      </w:r>
      <w:r w:rsidRPr="00391E11">
        <w:rPr>
          <w:rFonts w:ascii="Calibri" w:hAnsi="Calibri" w:cs="Calibri"/>
        </w:rPr>
        <w:t xml:space="preserve">Submissions should demonstrate the capability and willingness to meet the Requirements and Criteria. </w:t>
      </w:r>
      <w:r w:rsidRPr="53E0B4B2">
        <w:rPr>
          <w:rFonts w:ascii="Calibri" w:hAnsi="Calibri" w:cs="Calibri"/>
        </w:rPr>
        <w:t>Please address each point using the RFP Response Survey:</w:t>
      </w:r>
      <w:r w:rsidRPr="53E0B4B2">
        <w:rPr>
          <w:rFonts w:ascii="Calibri" w:hAnsi="Calibri" w:cs="Calibri"/>
          <w:b/>
          <w:bCs/>
        </w:rPr>
        <w:t xml:space="preserve"> </w:t>
      </w:r>
      <w:hyperlink r:id="rId8" w:history="1">
        <w:r w:rsidR="006B0356" w:rsidRPr="00C04100">
          <w:rPr>
            <w:rStyle w:val="Hyperlink"/>
            <w:rFonts w:ascii="Calibri" w:hAnsi="Calibri" w:cs="Calibri"/>
            <w:b/>
            <w:bCs/>
          </w:rPr>
          <w:t>https://forms.office.com/r/nC8SREdsWV</w:t>
        </w:r>
      </w:hyperlink>
      <w:r w:rsidR="006B0356">
        <w:rPr>
          <w:rFonts w:ascii="Calibri" w:hAnsi="Calibri" w:cs="Calibri"/>
          <w:b/>
          <w:bCs/>
        </w:rPr>
        <w:t xml:space="preserve"> </w:t>
      </w:r>
    </w:p>
    <w:p w14:paraId="136ED4A5" w14:textId="53D45E4A" w:rsidR="00231BA3" w:rsidRPr="00391E11" w:rsidRDefault="00231BA3" w:rsidP="00231BA3">
      <w:pPr>
        <w:rPr>
          <w:rFonts w:ascii="Calibri" w:hAnsi="Calibri" w:cs="Calibri"/>
          <w:highlight w:val="yellow"/>
        </w:rPr>
      </w:pPr>
      <w:r w:rsidRPr="00391E11">
        <w:rPr>
          <w:rFonts w:ascii="Calibri" w:hAnsi="Calibri" w:cs="Calibri"/>
        </w:rPr>
        <w:t xml:space="preserve">Questions regarding this RFP may be directed to </w:t>
      </w:r>
      <w:r w:rsidR="73CC2898" w:rsidRPr="5B14C26E">
        <w:rPr>
          <w:rFonts w:ascii="Calibri" w:hAnsi="Calibri" w:cs="Calibri"/>
        </w:rPr>
        <w:t xml:space="preserve">Nicole </w:t>
      </w:r>
      <w:r w:rsidR="73CC2898" w:rsidRPr="5346ECC3">
        <w:rPr>
          <w:rFonts w:ascii="Calibri" w:hAnsi="Calibri" w:cs="Calibri"/>
        </w:rPr>
        <w:t>Alzapiedi</w:t>
      </w:r>
      <w:r w:rsidRPr="00391E11">
        <w:rPr>
          <w:rFonts w:ascii="Calibri" w:hAnsi="Calibri" w:cs="Calibri"/>
        </w:rPr>
        <w:t xml:space="preserve"> at</w:t>
      </w:r>
      <w:r w:rsidR="714E0A12" w:rsidRPr="3391BA07">
        <w:rPr>
          <w:rFonts w:ascii="Calibri" w:hAnsi="Calibri" w:cs="Calibri"/>
        </w:rPr>
        <w:t>:</w:t>
      </w:r>
      <w:r w:rsidRPr="00391E11">
        <w:rPr>
          <w:rFonts w:ascii="Calibri" w:hAnsi="Calibri" w:cs="Calibri"/>
        </w:rPr>
        <w:t xml:space="preserve"> </w:t>
      </w:r>
      <w:hyperlink r:id="rId9">
        <w:r w:rsidR="5F600F62" w:rsidRPr="1DB59117">
          <w:rPr>
            <w:rStyle w:val="Hyperlink"/>
            <w:rFonts w:ascii="Calibri" w:hAnsi="Calibri" w:cs="Calibri"/>
          </w:rPr>
          <w:t>NAlzapiedi@meridian.org</w:t>
        </w:r>
      </w:hyperlink>
      <w:r w:rsidR="5F600F62" w:rsidRPr="1DB59117">
        <w:rPr>
          <w:rFonts w:ascii="Calibri" w:hAnsi="Calibri" w:cs="Calibri"/>
        </w:rPr>
        <w:t xml:space="preserve"> </w:t>
      </w:r>
      <w:r w:rsidRPr="1DB59117">
        <w:rPr>
          <w:rFonts w:ascii="Calibri" w:hAnsi="Calibri" w:cs="Calibri"/>
        </w:rPr>
        <w:t>or</w:t>
      </w:r>
      <w:r w:rsidRPr="00391E11">
        <w:rPr>
          <w:rFonts w:ascii="Calibri" w:hAnsi="Calibri" w:cs="Calibri"/>
        </w:rPr>
        <w:t xml:space="preserve"> by calling </w:t>
      </w:r>
      <w:r w:rsidRPr="76189609">
        <w:rPr>
          <w:rFonts w:ascii="Calibri" w:hAnsi="Calibri" w:cs="Calibri"/>
        </w:rPr>
        <w:t>2</w:t>
      </w:r>
      <w:r w:rsidR="4084739F" w:rsidRPr="76189609">
        <w:rPr>
          <w:rFonts w:ascii="Calibri" w:hAnsi="Calibri" w:cs="Calibri"/>
        </w:rPr>
        <w:t>02</w:t>
      </w:r>
      <w:r w:rsidRPr="00DB6EC2">
        <w:rPr>
          <w:rFonts w:ascii="Calibri" w:hAnsi="Calibri" w:cs="Calibri"/>
        </w:rPr>
        <w:t>-</w:t>
      </w:r>
      <w:r w:rsidR="379947AD" w:rsidRPr="4FDB5E13">
        <w:rPr>
          <w:rFonts w:ascii="Calibri" w:hAnsi="Calibri" w:cs="Calibri"/>
        </w:rPr>
        <w:t>939</w:t>
      </w:r>
      <w:r w:rsidRPr="00DB6EC2">
        <w:rPr>
          <w:rFonts w:ascii="Calibri" w:hAnsi="Calibri" w:cs="Calibri"/>
        </w:rPr>
        <w:t>-</w:t>
      </w:r>
      <w:r w:rsidR="079B075D" w:rsidRPr="369A96DF">
        <w:rPr>
          <w:rFonts w:ascii="Calibri" w:hAnsi="Calibri" w:cs="Calibri"/>
        </w:rPr>
        <w:t>5878</w:t>
      </w:r>
      <w:r w:rsidRPr="369A96DF">
        <w:rPr>
          <w:rFonts w:ascii="Calibri" w:hAnsi="Calibri" w:cs="Calibri"/>
        </w:rPr>
        <w:t>.</w:t>
      </w:r>
      <w:r w:rsidR="002075E1">
        <w:rPr>
          <w:rFonts w:ascii="Calibri" w:hAnsi="Calibri" w:cs="Calibri"/>
        </w:rPr>
        <w:t xml:space="preserve"> </w:t>
      </w:r>
    </w:p>
    <w:p w14:paraId="1DE07744" w14:textId="4B6C6D98" w:rsidR="00231BA3" w:rsidRPr="00391E11" w:rsidRDefault="00231BA3" w:rsidP="00231BA3">
      <w:pPr>
        <w:rPr>
          <w:rFonts w:ascii="Calibri" w:hAnsi="Calibri" w:cs="Calibri"/>
          <w:color w:val="000000"/>
        </w:rPr>
      </w:pPr>
      <w:r w:rsidRPr="00391E11">
        <w:rPr>
          <w:rFonts w:ascii="Calibri" w:hAnsi="Calibri" w:cs="Calibri"/>
          <w:b/>
        </w:rPr>
        <w:t xml:space="preserve">Successful bidders will be notified by </w:t>
      </w:r>
      <w:r w:rsidRPr="00DB6EC2">
        <w:rPr>
          <w:rFonts w:ascii="Calibri" w:hAnsi="Calibri" w:cs="Calibri"/>
          <w:b/>
        </w:rPr>
        <w:t>Global Ties U.S. n</w:t>
      </w:r>
      <w:r w:rsidRPr="00391E11">
        <w:rPr>
          <w:rFonts w:ascii="Calibri" w:hAnsi="Calibri" w:cs="Calibri"/>
          <w:b/>
        </w:rPr>
        <w:t xml:space="preserve">o later than </w:t>
      </w:r>
      <w:r w:rsidR="6577065D" w:rsidRPr="5E5CD4B9">
        <w:rPr>
          <w:rFonts w:ascii="Calibri" w:hAnsi="Calibri" w:cs="Calibri"/>
          <w:b/>
        </w:rPr>
        <w:t xml:space="preserve">May 3, </w:t>
      </w:r>
      <w:proofErr w:type="gramStart"/>
      <w:r w:rsidR="6577065D" w:rsidRPr="5E5CD4B9">
        <w:rPr>
          <w:rFonts w:ascii="Calibri" w:hAnsi="Calibri" w:cs="Calibri"/>
          <w:b/>
        </w:rPr>
        <w:t>2024</w:t>
      </w:r>
      <w:proofErr w:type="gramEnd"/>
      <w:r w:rsidR="6577065D" w:rsidRPr="5E5CD4B9">
        <w:rPr>
          <w:rFonts w:ascii="Calibri" w:hAnsi="Calibri" w:cs="Calibri"/>
          <w:b/>
        </w:rPr>
        <w:t xml:space="preserve"> </w:t>
      </w:r>
      <w:r w:rsidRPr="6961B3AE">
        <w:rPr>
          <w:rFonts w:ascii="Calibri" w:hAnsi="Calibri" w:cs="Calibri"/>
          <w:color w:val="000000" w:themeColor="text1"/>
        </w:rPr>
        <w:t>and</w:t>
      </w:r>
      <w:r w:rsidRPr="04092E66">
        <w:rPr>
          <w:rFonts w:ascii="Calibri" w:hAnsi="Calibri" w:cs="Calibri"/>
          <w:color w:val="000000" w:themeColor="text1"/>
        </w:rPr>
        <w:t xml:space="preserve"> will be included on the CY202</w:t>
      </w:r>
      <w:r w:rsidR="002075E1" w:rsidRPr="04092E66">
        <w:rPr>
          <w:rFonts w:ascii="Calibri" w:hAnsi="Calibri" w:cs="Calibri"/>
          <w:color w:val="000000" w:themeColor="text1"/>
        </w:rPr>
        <w:t>5</w:t>
      </w:r>
      <w:r w:rsidRPr="04092E66">
        <w:rPr>
          <w:rFonts w:ascii="Calibri" w:hAnsi="Calibri" w:cs="Calibri"/>
          <w:color w:val="000000" w:themeColor="text1"/>
        </w:rPr>
        <w:t xml:space="preserve"> IVLP Preferred Hotel List for </w:t>
      </w:r>
      <w:r w:rsidR="002075E1" w:rsidRPr="04092E66">
        <w:rPr>
          <w:rFonts w:ascii="Calibri" w:hAnsi="Calibri" w:cs="Calibri"/>
          <w:color w:val="000000" w:themeColor="text1"/>
        </w:rPr>
        <w:t>Washington, DC</w:t>
      </w:r>
      <w:r w:rsidRPr="04092E66">
        <w:rPr>
          <w:rFonts w:ascii="Calibri" w:hAnsi="Calibri" w:cs="Calibri"/>
          <w:color w:val="000000" w:themeColor="text1"/>
        </w:rPr>
        <w:t xml:space="preserve">. The NPAs and Global Ties U.S. will utilize this list exclusively when booking IVLP projects in </w:t>
      </w:r>
      <w:r w:rsidR="002075E1" w:rsidRPr="04092E66">
        <w:rPr>
          <w:rFonts w:ascii="Calibri" w:hAnsi="Calibri" w:cs="Calibri"/>
          <w:color w:val="000000" w:themeColor="text1"/>
        </w:rPr>
        <w:t>Washington, DC</w:t>
      </w:r>
      <w:r w:rsidRPr="04092E66">
        <w:rPr>
          <w:rFonts w:ascii="Calibri" w:hAnsi="Calibri" w:cs="Calibri"/>
          <w:color w:val="000000" w:themeColor="text1"/>
        </w:rPr>
        <w:t xml:space="preserve"> in CY202</w:t>
      </w:r>
      <w:r w:rsidR="002075E1" w:rsidRPr="04092E66">
        <w:rPr>
          <w:rFonts w:ascii="Calibri" w:hAnsi="Calibri" w:cs="Calibri"/>
          <w:color w:val="000000" w:themeColor="text1"/>
        </w:rPr>
        <w:t>5</w:t>
      </w:r>
      <w:r w:rsidRPr="04092E66">
        <w:rPr>
          <w:rFonts w:ascii="Calibri" w:hAnsi="Calibri" w:cs="Calibri"/>
          <w:color w:val="000000" w:themeColor="text1"/>
        </w:rPr>
        <w:t>.</w:t>
      </w:r>
    </w:p>
    <w:p w14:paraId="474C1D75" w14:textId="440545BE" w:rsidR="00231BA3" w:rsidRPr="008E332F" w:rsidRDefault="00231BA3" w:rsidP="00231BA3">
      <w:pPr>
        <w:keepNext/>
        <w:keepLines/>
        <w:spacing w:before="240" w:after="160" w:line="259" w:lineRule="auto"/>
        <w:outlineLvl w:val="0"/>
        <w:rPr>
          <w:rFonts w:ascii="Calibri" w:eastAsia="SimSun" w:hAnsi="Calibri" w:cs="Times New Roman"/>
          <w:b/>
          <w:color w:val="005493"/>
          <w:sz w:val="24"/>
          <w:szCs w:val="24"/>
          <w:highlight w:val="yellow"/>
        </w:rPr>
      </w:pPr>
      <w:bookmarkStart w:id="0" w:name="_Toc89408914"/>
      <w:r w:rsidRPr="008E332F">
        <w:rPr>
          <w:rFonts w:ascii="Calibri" w:eastAsia="SimSun" w:hAnsi="Calibri" w:cs="Times New Roman"/>
          <w:b/>
          <w:color w:val="005493"/>
          <w:sz w:val="24"/>
          <w:szCs w:val="24"/>
        </w:rPr>
        <w:t>Evaluation and Award Process</w:t>
      </w:r>
      <w:bookmarkEnd w:id="0"/>
      <w:r w:rsidR="000D0FCA">
        <w:rPr>
          <w:rFonts w:ascii="Calibri" w:eastAsia="SimSun" w:hAnsi="Calibri" w:cs="Times New Roman"/>
          <w:b/>
          <w:color w:val="005493"/>
          <w:sz w:val="24"/>
          <w:szCs w:val="24"/>
        </w:rPr>
        <w:t xml:space="preserve"> </w:t>
      </w:r>
    </w:p>
    <w:p w14:paraId="4E12DC5B" w14:textId="77777777" w:rsidR="00231BA3" w:rsidRPr="00577A37" w:rsidRDefault="00231BA3" w:rsidP="00231BA3">
      <w:pPr>
        <w:spacing w:after="0" w:line="240" w:lineRule="auto"/>
        <w:jc w:val="both"/>
        <w:rPr>
          <w:rFonts w:ascii="Calibri" w:eastAsia="Calibri" w:hAnsi="Calibri" w:cs="Times New Roman"/>
        </w:rPr>
      </w:pPr>
      <w:r w:rsidRPr="00577A37">
        <w:rPr>
          <w:rFonts w:ascii="Calibri" w:eastAsia="Calibri" w:hAnsi="Calibri" w:cs="Times New Roman"/>
        </w:rPr>
        <w:t xml:space="preserve">Meridian will evaluate proposals based on a best-value determination; offerors should submit their most competitive price proposal. Proposals will be evaluated using the following criteria: </w:t>
      </w:r>
    </w:p>
    <w:p w14:paraId="449C7A81" w14:textId="77777777" w:rsidR="00231BA3" w:rsidRPr="00577A37" w:rsidRDefault="00231BA3" w:rsidP="00231BA3">
      <w:pPr>
        <w:spacing w:after="0" w:line="240" w:lineRule="auto"/>
        <w:ind w:left="360"/>
        <w:jc w:val="both"/>
        <w:rPr>
          <w:rFonts w:ascii="Calibri" w:eastAsia="Calibri" w:hAnsi="Calibri" w:cs="Times New Roman"/>
        </w:rPr>
      </w:pPr>
      <w:r w:rsidRPr="00577A37">
        <w:rPr>
          <w:rFonts w:ascii="Calibri" w:eastAsia="Calibri" w:hAnsi="Calibri" w:cs="Times New Roman"/>
        </w:rPr>
        <w:t xml:space="preserve">- Technical proposal (40) points </w:t>
      </w:r>
    </w:p>
    <w:p w14:paraId="421492D6" w14:textId="77777777" w:rsidR="00231BA3" w:rsidRPr="00577A37" w:rsidRDefault="00231BA3" w:rsidP="00231BA3">
      <w:pPr>
        <w:spacing w:after="0" w:line="240" w:lineRule="auto"/>
        <w:ind w:left="360"/>
        <w:jc w:val="both"/>
        <w:rPr>
          <w:rFonts w:ascii="Calibri" w:eastAsia="Calibri" w:hAnsi="Calibri" w:cs="Times New Roman"/>
        </w:rPr>
      </w:pPr>
      <w:r w:rsidRPr="00577A37">
        <w:rPr>
          <w:rFonts w:ascii="Calibri" w:eastAsia="Calibri" w:hAnsi="Calibri" w:cs="Times New Roman"/>
        </w:rPr>
        <w:t xml:space="preserve">- Past performance (30) points </w:t>
      </w:r>
    </w:p>
    <w:p w14:paraId="2A51EBC4" w14:textId="77777777" w:rsidR="00231BA3" w:rsidRPr="008E332F" w:rsidRDefault="00231BA3" w:rsidP="00231BA3">
      <w:pPr>
        <w:spacing w:after="0" w:line="240" w:lineRule="auto"/>
        <w:ind w:left="360"/>
        <w:jc w:val="both"/>
        <w:rPr>
          <w:rFonts w:ascii="Calibri" w:eastAsia="Calibri" w:hAnsi="Calibri" w:cs="Times New Roman"/>
        </w:rPr>
      </w:pPr>
      <w:r w:rsidRPr="00577A37">
        <w:rPr>
          <w:rFonts w:ascii="Calibri" w:eastAsia="Calibri" w:hAnsi="Calibri" w:cs="Times New Roman"/>
        </w:rPr>
        <w:t>- Cost (30) points</w:t>
      </w:r>
      <w:r w:rsidRPr="008E332F">
        <w:rPr>
          <w:rFonts w:ascii="Calibri" w:eastAsia="Calibri" w:hAnsi="Calibri" w:cs="Times New Roman"/>
        </w:rPr>
        <w:t xml:space="preserve"> </w:t>
      </w:r>
    </w:p>
    <w:p w14:paraId="23CE97BF" w14:textId="77777777" w:rsidR="00231BA3" w:rsidRPr="008E332F" w:rsidRDefault="00231BA3" w:rsidP="00231BA3">
      <w:pPr>
        <w:spacing w:after="0" w:line="240" w:lineRule="auto"/>
        <w:ind w:left="360"/>
        <w:jc w:val="both"/>
        <w:rPr>
          <w:rFonts w:ascii="Calibri" w:eastAsia="Calibri" w:hAnsi="Calibri" w:cs="Times New Roman"/>
        </w:rPr>
      </w:pPr>
    </w:p>
    <w:p w14:paraId="47A0302F" w14:textId="2DB60F7D" w:rsidR="00231BA3" w:rsidRDefault="00231BA3" w:rsidP="00231BA3">
      <w:pPr>
        <w:rPr>
          <w:rFonts w:ascii="Calibri" w:hAnsi="Calibri" w:cs="Calibri"/>
        </w:rPr>
      </w:pPr>
      <w:r w:rsidRPr="00C71322">
        <w:rPr>
          <w:rFonts w:ascii="Calibri" w:eastAsia="Calibri" w:hAnsi="Calibri" w:cs="Times New Roman"/>
        </w:rPr>
        <w:t xml:space="preserve">The evaluation committee will review the technical proposals based upon the technical criteria listed above. </w:t>
      </w:r>
      <w:r>
        <w:rPr>
          <w:rFonts w:ascii="Calibri" w:eastAsia="Calibri" w:hAnsi="Calibri" w:cs="Times New Roman"/>
        </w:rPr>
        <w:t xml:space="preserve">They will determine whether the proposal reflects a clear understanding of IVLP Preferred Hotel requirements. </w:t>
      </w:r>
      <w:r w:rsidRPr="00391E11">
        <w:rPr>
          <w:rFonts w:ascii="Calibri" w:hAnsi="Calibri" w:cs="Calibri"/>
          <w:color w:val="000000"/>
        </w:rPr>
        <w:t>Upon inclusion on the Preferred Hotel List or Alternate Preferred Hotel List–</w:t>
      </w:r>
      <w:r w:rsidR="000D0FCA">
        <w:rPr>
          <w:rFonts w:ascii="Calibri" w:hAnsi="Calibri" w:cs="Calibri"/>
          <w:color w:val="000000"/>
        </w:rPr>
        <w:t>D</w:t>
      </w:r>
      <w:r w:rsidRPr="00391E11">
        <w:rPr>
          <w:rFonts w:ascii="Calibri" w:hAnsi="Calibri" w:cs="Calibri"/>
          <w:color w:val="000000"/>
        </w:rPr>
        <w:t>C, Hotels will be given immediate consideration for business when NPA bookings for CY202</w:t>
      </w:r>
      <w:r w:rsidR="000D0FCA">
        <w:rPr>
          <w:rFonts w:ascii="Calibri" w:hAnsi="Calibri" w:cs="Calibri"/>
          <w:color w:val="000000"/>
        </w:rPr>
        <w:t>5</w:t>
      </w:r>
      <w:r w:rsidRPr="00391E11">
        <w:rPr>
          <w:rFonts w:ascii="Calibri" w:hAnsi="Calibri" w:cs="Calibri"/>
          <w:color w:val="000000"/>
        </w:rPr>
        <w:t xml:space="preserve"> commence. </w:t>
      </w:r>
      <w:r w:rsidRPr="00DB6EC2">
        <w:rPr>
          <w:rFonts w:ascii="Calibri" w:hAnsi="Calibri" w:cs="Calibri"/>
        </w:rPr>
        <w:t>Global Ties U.S. r</w:t>
      </w:r>
      <w:r w:rsidRPr="00391E11">
        <w:rPr>
          <w:rFonts w:ascii="Calibri" w:hAnsi="Calibri" w:cs="Calibri"/>
        </w:rPr>
        <w:t>eserves the right to utilize multiple hotels for this RFP.</w:t>
      </w:r>
    </w:p>
    <w:p w14:paraId="676564F2" w14:textId="19CAD89C" w:rsidR="00231BA3" w:rsidRPr="00501F9D" w:rsidRDefault="00231BA3" w:rsidP="00231BA3">
      <w:pPr>
        <w:rPr>
          <w:rFonts w:ascii="Calibri" w:hAnsi="Calibri" w:cs="Calibri"/>
          <w:color w:val="000000"/>
        </w:rPr>
      </w:pPr>
      <w:r w:rsidRPr="2A098EC9">
        <w:rPr>
          <w:rFonts w:ascii="Calibri" w:hAnsi="Calibri" w:cs="Calibri"/>
          <w:color w:val="000000" w:themeColor="text1"/>
        </w:rPr>
        <w:lastRenderedPageBreak/>
        <w:t>Hotels not selected for the primary Preferred Hotel List–</w:t>
      </w:r>
      <w:proofErr w:type="gramStart"/>
      <w:r w:rsidR="00047C53" w:rsidRPr="2A098EC9">
        <w:rPr>
          <w:rFonts w:ascii="Calibri" w:hAnsi="Calibri" w:cs="Calibri"/>
          <w:color w:val="000000" w:themeColor="text1"/>
        </w:rPr>
        <w:t>D</w:t>
      </w:r>
      <w:r w:rsidRPr="2A098EC9">
        <w:rPr>
          <w:rFonts w:ascii="Calibri" w:hAnsi="Calibri" w:cs="Calibri"/>
          <w:color w:val="000000" w:themeColor="text1"/>
        </w:rPr>
        <w:t>C</w:t>
      </w:r>
      <w:r w:rsidR="00047C53" w:rsidRPr="2A098EC9">
        <w:rPr>
          <w:rFonts w:ascii="Calibri" w:hAnsi="Calibri" w:cs="Calibri"/>
          <w:color w:val="000000" w:themeColor="text1"/>
        </w:rPr>
        <w:t>,</w:t>
      </w:r>
      <w:proofErr w:type="gramEnd"/>
      <w:r w:rsidR="00047C53" w:rsidRPr="2A098EC9">
        <w:rPr>
          <w:rFonts w:ascii="Calibri" w:hAnsi="Calibri" w:cs="Calibri"/>
          <w:color w:val="000000" w:themeColor="text1"/>
        </w:rPr>
        <w:t xml:space="preserve"> </w:t>
      </w:r>
      <w:r w:rsidRPr="2A098EC9">
        <w:rPr>
          <w:rFonts w:ascii="Calibri" w:hAnsi="Calibri" w:cs="Calibri"/>
          <w:color w:val="000000" w:themeColor="text1"/>
        </w:rPr>
        <w:t xml:space="preserve">may be eligible for placement on the </w:t>
      </w:r>
      <w:r w:rsidRPr="2A098EC9">
        <w:rPr>
          <w:rFonts w:ascii="Calibri" w:hAnsi="Calibri" w:cs="Calibri"/>
          <w:i/>
          <w:color w:val="000000" w:themeColor="text1"/>
        </w:rPr>
        <w:t>Alternate</w:t>
      </w:r>
      <w:r w:rsidRPr="2A098EC9">
        <w:rPr>
          <w:rFonts w:ascii="Calibri" w:hAnsi="Calibri" w:cs="Calibri"/>
          <w:color w:val="000000" w:themeColor="text1"/>
        </w:rPr>
        <w:t xml:space="preserve"> Preferred Hotel List–</w:t>
      </w:r>
      <w:r w:rsidR="00047C53" w:rsidRPr="2A098EC9">
        <w:rPr>
          <w:rFonts w:ascii="Calibri" w:hAnsi="Calibri" w:cs="Calibri"/>
          <w:color w:val="000000" w:themeColor="text1"/>
        </w:rPr>
        <w:t>D</w:t>
      </w:r>
      <w:r w:rsidRPr="2A098EC9">
        <w:rPr>
          <w:rFonts w:ascii="Calibri" w:hAnsi="Calibri" w:cs="Calibri"/>
          <w:color w:val="000000" w:themeColor="text1"/>
        </w:rPr>
        <w:t>C</w:t>
      </w:r>
      <w:r w:rsidR="00047C53" w:rsidRPr="2A098EC9">
        <w:rPr>
          <w:rFonts w:ascii="Calibri" w:hAnsi="Calibri" w:cs="Calibri"/>
          <w:color w:val="000000" w:themeColor="text1"/>
        </w:rPr>
        <w:t xml:space="preserve">. </w:t>
      </w:r>
      <w:r w:rsidRPr="2A098EC9">
        <w:rPr>
          <w:rFonts w:ascii="Calibri" w:hAnsi="Calibri" w:cs="Calibri"/>
          <w:color w:val="000000" w:themeColor="text1"/>
        </w:rPr>
        <w:t xml:space="preserve">This list will be comprised of a limited number of properties </w:t>
      </w:r>
      <w:r w:rsidRPr="5F1A7DB4">
        <w:rPr>
          <w:rFonts w:ascii="Calibri" w:hAnsi="Calibri" w:cs="Calibri"/>
          <w:color w:val="000000" w:themeColor="text1"/>
        </w:rPr>
        <w:t xml:space="preserve">that </w:t>
      </w:r>
      <w:r w:rsidR="0085187E" w:rsidRPr="5F1A7DB4">
        <w:rPr>
          <w:rFonts w:ascii="Calibri" w:hAnsi="Calibri" w:cs="Calibri"/>
          <w:color w:val="000000" w:themeColor="text1"/>
        </w:rPr>
        <w:t xml:space="preserve">have not yet participated as </w:t>
      </w:r>
      <w:r w:rsidR="00B8729E" w:rsidRPr="5F1A7DB4">
        <w:rPr>
          <w:rFonts w:ascii="Calibri" w:hAnsi="Calibri" w:cs="Calibri"/>
          <w:color w:val="000000" w:themeColor="text1"/>
        </w:rPr>
        <w:t>IVLP Preferred Hotel partners, or</w:t>
      </w:r>
      <w:r w:rsidR="00B8729E" w:rsidRPr="2A098EC9">
        <w:rPr>
          <w:rFonts w:ascii="Calibri" w:hAnsi="Calibri" w:cs="Calibri"/>
          <w:color w:val="000000" w:themeColor="text1"/>
        </w:rPr>
        <w:t xml:space="preserve"> </w:t>
      </w:r>
      <w:r w:rsidR="29D873EB" w:rsidRPr="2F7D20CF">
        <w:rPr>
          <w:rFonts w:ascii="Calibri" w:hAnsi="Calibri" w:cs="Calibri"/>
          <w:color w:val="000000" w:themeColor="text1"/>
        </w:rPr>
        <w:t xml:space="preserve">for legitimate </w:t>
      </w:r>
      <w:r w:rsidR="29D873EB" w:rsidRPr="4AB579D0">
        <w:rPr>
          <w:rFonts w:ascii="Calibri" w:hAnsi="Calibri" w:cs="Calibri"/>
          <w:color w:val="000000" w:themeColor="text1"/>
        </w:rPr>
        <w:t>reasons</w:t>
      </w:r>
      <w:r w:rsidR="29D873EB" w:rsidRPr="65EDD2D1">
        <w:rPr>
          <w:rFonts w:ascii="Calibri" w:hAnsi="Calibri" w:cs="Calibri"/>
          <w:color w:val="000000" w:themeColor="text1"/>
        </w:rPr>
        <w:t xml:space="preserve"> </w:t>
      </w:r>
      <w:r w:rsidRPr="2A098EC9">
        <w:rPr>
          <w:rFonts w:ascii="Calibri" w:hAnsi="Calibri" w:cs="Calibri"/>
          <w:color w:val="000000" w:themeColor="text1"/>
        </w:rPr>
        <w:t>cannot meet 100% of the Required Services and Criteria for Inclusion due to such factors as location, numerous blackout dates, or meeting space limitations. Alternate Preferred Hotel List properties will be used only in cases when Preferred Hotel List–</w:t>
      </w:r>
      <w:r w:rsidR="00781068" w:rsidRPr="2A098EC9">
        <w:rPr>
          <w:rFonts w:ascii="Calibri" w:hAnsi="Calibri" w:cs="Calibri"/>
          <w:color w:val="000000" w:themeColor="text1"/>
        </w:rPr>
        <w:t>DC</w:t>
      </w:r>
      <w:r w:rsidRPr="2A098EC9">
        <w:rPr>
          <w:rFonts w:ascii="Calibri" w:hAnsi="Calibri" w:cs="Calibri"/>
          <w:color w:val="000000" w:themeColor="text1"/>
        </w:rPr>
        <w:t xml:space="preserve"> properties have no availability. The Airport Hotel List as well as the Alternate Preferred Hotel List–</w:t>
      </w:r>
      <w:r w:rsidR="00781068" w:rsidRPr="2A098EC9">
        <w:rPr>
          <w:rFonts w:ascii="Calibri" w:hAnsi="Calibri" w:cs="Calibri"/>
          <w:color w:val="000000" w:themeColor="text1"/>
        </w:rPr>
        <w:t>DC</w:t>
      </w:r>
      <w:r w:rsidRPr="2A098EC9">
        <w:rPr>
          <w:rFonts w:ascii="Calibri" w:hAnsi="Calibri" w:cs="Calibri"/>
          <w:color w:val="000000" w:themeColor="text1"/>
        </w:rPr>
        <w:t xml:space="preserve"> will be created simultaneously with the primary Preferred List and inclusion will require the written consent of the Hotel.</w:t>
      </w:r>
    </w:p>
    <w:p w14:paraId="73DD6B43" w14:textId="08F96897" w:rsidR="00FA3220" w:rsidRDefault="00FA3220"/>
    <w:sectPr w:rsidR="00FA3220" w:rsidSect="002D5CF4">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AA33" w14:textId="77777777" w:rsidR="002D5CF4" w:rsidRDefault="002D5CF4">
      <w:pPr>
        <w:spacing w:after="0" w:line="240" w:lineRule="auto"/>
      </w:pPr>
      <w:r>
        <w:separator/>
      </w:r>
    </w:p>
  </w:endnote>
  <w:endnote w:type="continuationSeparator" w:id="0">
    <w:p w14:paraId="6F6C163B" w14:textId="77777777" w:rsidR="002D5CF4" w:rsidRDefault="002D5CF4">
      <w:pPr>
        <w:spacing w:after="0" w:line="240" w:lineRule="auto"/>
      </w:pPr>
      <w:r>
        <w:continuationSeparator/>
      </w:r>
    </w:p>
  </w:endnote>
  <w:endnote w:type="continuationNotice" w:id="1">
    <w:p w14:paraId="5E878916" w14:textId="77777777" w:rsidR="002D5CF4" w:rsidRDefault="002D5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061647"/>
      <w:docPartObj>
        <w:docPartGallery w:val="Page Numbers (Bottom of Page)"/>
        <w:docPartUnique/>
      </w:docPartObj>
    </w:sdtPr>
    <w:sdtContent>
      <w:p w14:paraId="3C27BF90" w14:textId="77777777" w:rsidR="007F2775" w:rsidRPr="002570DE" w:rsidRDefault="007F2775" w:rsidP="002570DE">
        <w:pPr>
          <w:pStyle w:val="Footer"/>
        </w:pPr>
        <w:r w:rsidRPr="002570DE">
          <w:rPr>
            <w:sz w:val="16"/>
            <w:szCs w:val="16"/>
          </w:rPr>
          <w:fldChar w:fldCharType="begin"/>
        </w:r>
        <w:r w:rsidRPr="002570DE">
          <w:rPr>
            <w:sz w:val="16"/>
            <w:szCs w:val="16"/>
          </w:rPr>
          <w:instrText xml:space="preserve"> PAGE   \* MERGEFORMAT </w:instrText>
        </w:r>
        <w:r w:rsidRPr="002570DE">
          <w:rPr>
            <w:sz w:val="16"/>
            <w:szCs w:val="16"/>
          </w:rPr>
          <w:fldChar w:fldCharType="separate"/>
        </w:r>
        <w:r>
          <w:rPr>
            <w:noProof/>
            <w:sz w:val="16"/>
            <w:szCs w:val="16"/>
          </w:rPr>
          <w:t>5</w:t>
        </w:r>
        <w:r w:rsidRPr="002570DE">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0576"/>
      <w:docPartObj>
        <w:docPartGallery w:val="Page Numbers (Bottom of Page)"/>
        <w:docPartUnique/>
      </w:docPartObj>
    </w:sdtPr>
    <w:sdtContent>
      <w:p w14:paraId="3AAE6310" w14:textId="77777777" w:rsidR="007F2775" w:rsidRPr="002570DE" w:rsidRDefault="007F2775" w:rsidP="005B0371">
        <w:pPr>
          <w:pStyle w:val="Footer"/>
        </w:pPr>
        <w:r w:rsidRPr="002570DE">
          <w:rPr>
            <w:noProof/>
            <w:sz w:val="16"/>
            <w:szCs w:val="16"/>
          </w:rPr>
          <w:drawing>
            <wp:anchor distT="0" distB="0" distL="114300" distR="114300" simplePos="0" relativeHeight="251658240" behindDoc="1" locked="0" layoutInCell="1" allowOverlap="1" wp14:anchorId="4EA7B4CF" wp14:editId="12D03DB9">
              <wp:simplePos x="0" y="0"/>
              <wp:positionH relativeFrom="column">
                <wp:posOffset>-913319</wp:posOffset>
              </wp:positionH>
              <wp:positionV relativeFrom="paragraph">
                <wp:posOffset>-54610</wp:posOffset>
              </wp:positionV>
              <wp:extent cx="7775317" cy="676910"/>
              <wp:effectExtent l="0" t="0" r="0" b="88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5317" cy="676910"/>
                      </a:xfrm>
                      <a:prstGeom prst="rect">
                        <a:avLst/>
                      </a:prstGeom>
                      <a:noFill/>
                      <a:ln w="9525">
                        <a:noFill/>
                        <a:miter lim="800000"/>
                        <a:headEnd/>
                        <a:tailEnd/>
                      </a:ln>
                    </pic:spPr>
                  </pic:pic>
                </a:graphicData>
              </a:graphic>
              <wp14:sizeRelV relativeFrom="margin">
                <wp14:pctHeight>0</wp14:pctHeight>
              </wp14:sizeRelV>
            </wp:anchor>
          </w:drawing>
        </w:r>
        <w:r w:rsidRPr="002570DE">
          <w:rPr>
            <w:sz w:val="16"/>
            <w:szCs w:val="16"/>
          </w:rPr>
          <w:fldChar w:fldCharType="begin"/>
        </w:r>
        <w:r w:rsidRPr="002570DE">
          <w:rPr>
            <w:sz w:val="16"/>
            <w:szCs w:val="16"/>
          </w:rPr>
          <w:instrText xml:space="preserve"> PAGE   \* MERGEFORMAT </w:instrText>
        </w:r>
        <w:r w:rsidRPr="002570DE">
          <w:rPr>
            <w:sz w:val="16"/>
            <w:szCs w:val="16"/>
          </w:rPr>
          <w:fldChar w:fldCharType="separate"/>
        </w:r>
        <w:r>
          <w:rPr>
            <w:noProof/>
            <w:sz w:val="16"/>
            <w:szCs w:val="16"/>
          </w:rPr>
          <w:t>1</w:t>
        </w:r>
        <w:r w:rsidRPr="002570DE">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86BF" w14:textId="77777777" w:rsidR="002D5CF4" w:rsidRDefault="002D5CF4">
      <w:pPr>
        <w:spacing w:after="0" w:line="240" w:lineRule="auto"/>
      </w:pPr>
      <w:r>
        <w:separator/>
      </w:r>
    </w:p>
  </w:footnote>
  <w:footnote w:type="continuationSeparator" w:id="0">
    <w:p w14:paraId="12B897E8" w14:textId="77777777" w:rsidR="002D5CF4" w:rsidRDefault="002D5CF4">
      <w:pPr>
        <w:spacing w:after="0" w:line="240" w:lineRule="auto"/>
      </w:pPr>
      <w:r>
        <w:continuationSeparator/>
      </w:r>
    </w:p>
  </w:footnote>
  <w:footnote w:type="continuationNotice" w:id="1">
    <w:p w14:paraId="2A872DA2" w14:textId="77777777" w:rsidR="002D5CF4" w:rsidRDefault="002D5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B01" w14:textId="77777777" w:rsidR="007F2775" w:rsidRDefault="007F2775">
    <w:pPr>
      <w:pStyle w:val="Header"/>
    </w:pPr>
    <w:r>
      <w:rPr>
        <w:noProof/>
      </w:rPr>
      <w:drawing>
        <wp:inline distT="0" distB="0" distL="0" distR="0" wp14:anchorId="60D3246F" wp14:editId="1F29AAEA">
          <wp:extent cx="857250" cy="902037"/>
          <wp:effectExtent l="0" t="0" r="0" b="0"/>
          <wp:docPr id="356686138" name="Picture 356686138" descr="A blue circle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86138" name="Picture 356686138" descr="A blue circle with grey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835" cy="9173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75C" w14:textId="77777777" w:rsidR="007F2775" w:rsidRDefault="007F2775" w:rsidP="005B0371">
    <w:pPr>
      <w:pStyle w:val="Header"/>
    </w:pPr>
    <w:r>
      <w:rPr>
        <w:noProof/>
      </w:rPr>
      <w:drawing>
        <wp:inline distT="0" distB="0" distL="0" distR="0" wp14:anchorId="1C8E9EC3" wp14:editId="266D6AD2">
          <wp:extent cx="857250" cy="902037"/>
          <wp:effectExtent l="0" t="0" r="0" b="0"/>
          <wp:docPr id="4" name="Picture 4" descr="A blue circle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ircle with grey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835" cy="917384"/>
                  </a:xfrm>
                  <a:prstGeom prst="rect">
                    <a:avLst/>
                  </a:prstGeom>
                </pic:spPr>
              </pic:pic>
            </a:graphicData>
          </a:graphic>
        </wp:inline>
      </w:drawing>
    </w:r>
  </w:p>
  <w:p w14:paraId="6F2DE7EE" w14:textId="77777777" w:rsidR="007F2775" w:rsidRDefault="007F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43C"/>
    <w:multiLevelType w:val="hybridMultilevel"/>
    <w:tmpl w:val="D9C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E2A7B"/>
    <w:multiLevelType w:val="hybridMultilevel"/>
    <w:tmpl w:val="EB98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94D22"/>
    <w:multiLevelType w:val="hybridMultilevel"/>
    <w:tmpl w:val="A930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C569A"/>
    <w:multiLevelType w:val="hybridMultilevel"/>
    <w:tmpl w:val="4510E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33172">
    <w:abstractNumId w:val="0"/>
  </w:num>
  <w:num w:numId="2" w16cid:durableId="2055083793">
    <w:abstractNumId w:val="2"/>
  </w:num>
  <w:num w:numId="3" w16cid:durableId="1013608901">
    <w:abstractNumId w:val="3"/>
  </w:num>
  <w:num w:numId="4" w16cid:durableId="206093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A3"/>
    <w:rsid w:val="00000FE8"/>
    <w:rsid w:val="00003670"/>
    <w:rsid w:val="00003E83"/>
    <w:rsid w:val="000074DF"/>
    <w:rsid w:val="000135E5"/>
    <w:rsid w:val="00030B0E"/>
    <w:rsid w:val="00036AF6"/>
    <w:rsid w:val="00043D56"/>
    <w:rsid w:val="00045B2A"/>
    <w:rsid w:val="0004619A"/>
    <w:rsid w:val="00047C53"/>
    <w:rsid w:val="00055E89"/>
    <w:rsid w:val="00055EAC"/>
    <w:rsid w:val="00073B06"/>
    <w:rsid w:val="000762F3"/>
    <w:rsid w:val="00085637"/>
    <w:rsid w:val="00090B5B"/>
    <w:rsid w:val="000B70AD"/>
    <w:rsid w:val="000B7B25"/>
    <w:rsid w:val="000C04EA"/>
    <w:rsid w:val="000D0FCA"/>
    <w:rsid w:val="000D7F8F"/>
    <w:rsid w:val="000E2F1A"/>
    <w:rsid w:val="000E5B1D"/>
    <w:rsid w:val="000F03B8"/>
    <w:rsid w:val="000F72C1"/>
    <w:rsid w:val="00106D33"/>
    <w:rsid w:val="00114EB1"/>
    <w:rsid w:val="00132537"/>
    <w:rsid w:val="00152269"/>
    <w:rsid w:val="001805A8"/>
    <w:rsid w:val="0018757B"/>
    <w:rsid w:val="001A0212"/>
    <w:rsid w:val="001B1227"/>
    <w:rsid w:val="001C551C"/>
    <w:rsid w:val="001E0921"/>
    <w:rsid w:val="001F133C"/>
    <w:rsid w:val="001F579E"/>
    <w:rsid w:val="001F5B56"/>
    <w:rsid w:val="002075E1"/>
    <w:rsid w:val="0021139C"/>
    <w:rsid w:val="00213A8F"/>
    <w:rsid w:val="00220F9F"/>
    <w:rsid w:val="00231BA3"/>
    <w:rsid w:val="002830BB"/>
    <w:rsid w:val="00297D59"/>
    <w:rsid w:val="002D3536"/>
    <w:rsid w:val="002D5CF4"/>
    <w:rsid w:val="002E15BA"/>
    <w:rsid w:val="0030706A"/>
    <w:rsid w:val="00307412"/>
    <w:rsid w:val="003175AD"/>
    <w:rsid w:val="00320ECA"/>
    <w:rsid w:val="00323232"/>
    <w:rsid w:val="00332F9F"/>
    <w:rsid w:val="00352B08"/>
    <w:rsid w:val="00354475"/>
    <w:rsid w:val="003577F3"/>
    <w:rsid w:val="003A3782"/>
    <w:rsid w:val="003C3366"/>
    <w:rsid w:val="003D1D64"/>
    <w:rsid w:val="003E6221"/>
    <w:rsid w:val="003F2CE0"/>
    <w:rsid w:val="003F4600"/>
    <w:rsid w:val="004008A3"/>
    <w:rsid w:val="00404306"/>
    <w:rsid w:val="00405971"/>
    <w:rsid w:val="00410D38"/>
    <w:rsid w:val="004249F8"/>
    <w:rsid w:val="00425807"/>
    <w:rsid w:val="00427582"/>
    <w:rsid w:val="004275ED"/>
    <w:rsid w:val="0043292A"/>
    <w:rsid w:val="00432995"/>
    <w:rsid w:val="004332CD"/>
    <w:rsid w:val="00442504"/>
    <w:rsid w:val="00447547"/>
    <w:rsid w:val="004513ED"/>
    <w:rsid w:val="00461144"/>
    <w:rsid w:val="004640F9"/>
    <w:rsid w:val="00486EEF"/>
    <w:rsid w:val="004A0A1A"/>
    <w:rsid w:val="004B0B4C"/>
    <w:rsid w:val="004D13C7"/>
    <w:rsid w:val="004E74BA"/>
    <w:rsid w:val="004F7B5E"/>
    <w:rsid w:val="00506B7C"/>
    <w:rsid w:val="0053098C"/>
    <w:rsid w:val="005343AD"/>
    <w:rsid w:val="00556167"/>
    <w:rsid w:val="005621DC"/>
    <w:rsid w:val="00572548"/>
    <w:rsid w:val="00573661"/>
    <w:rsid w:val="0057430D"/>
    <w:rsid w:val="00587BD4"/>
    <w:rsid w:val="0059366E"/>
    <w:rsid w:val="005A244A"/>
    <w:rsid w:val="005A4149"/>
    <w:rsid w:val="005A58D5"/>
    <w:rsid w:val="005A6EDD"/>
    <w:rsid w:val="005C0B54"/>
    <w:rsid w:val="005C44E6"/>
    <w:rsid w:val="005D4C36"/>
    <w:rsid w:val="005E1EC0"/>
    <w:rsid w:val="005E224D"/>
    <w:rsid w:val="005F63AB"/>
    <w:rsid w:val="006031E5"/>
    <w:rsid w:val="00605734"/>
    <w:rsid w:val="00631B22"/>
    <w:rsid w:val="00645368"/>
    <w:rsid w:val="00645953"/>
    <w:rsid w:val="006671EF"/>
    <w:rsid w:val="006722BD"/>
    <w:rsid w:val="006806B3"/>
    <w:rsid w:val="0068266B"/>
    <w:rsid w:val="00696BE3"/>
    <w:rsid w:val="006A0F2E"/>
    <w:rsid w:val="006B0356"/>
    <w:rsid w:val="006D1FDE"/>
    <w:rsid w:val="006E4E22"/>
    <w:rsid w:val="00716F4B"/>
    <w:rsid w:val="00731554"/>
    <w:rsid w:val="00732D23"/>
    <w:rsid w:val="007367A2"/>
    <w:rsid w:val="00745674"/>
    <w:rsid w:val="0075526E"/>
    <w:rsid w:val="00756C84"/>
    <w:rsid w:val="0076074A"/>
    <w:rsid w:val="00771C7C"/>
    <w:rsid w:val="00781068"/>
    <w:rsid w:val="007874EB"/>
    <w:rsid w:val="0078791D"/>
    <w:rsid w:val="00787E84"/>
    <w:rsid w:val="00795ABA"/>
    <w:rsid w:val="007A0998"/>
    <w:rsid w:val="007A4008"/>
    <w:rsid w:val="007E07A9"/>
    <w:rsid w:val="007E3AB8"/>
    <w:rsid w:val="007E52F7"/>
    <w:rsid w:val="007F2775"/>
    <w:rsid w:val="00801D6D"/>
    <w:rsid w:val="008200D7"/>
    <w:rsid w:val="00831A31"/>
    <w:rsid w:val="0084340E"/>
    <w:rsid w:val="00850877"/>
    <w:rsid w:val="0085187E"/>
    <w:rsid w:val="00851A73"/>
    <w:rsid w:val="00853C1E"/>
    <w:rsid w:val="008621A6"/>
    <w:rsid w:val="008843E8"/>
    <w:rsid w:val="008B2AF6"/>
    <w:rsid w:val="008C2B0E"/>
    <w:rsid w:val="008C4341"/>
    <w:rsid w:val="008C5268"/>
    <w:rsid w:val="008D19CA"/>
    <w:rsid w:val="008E298E"/>
    <w:rsid w:val="008F047D"/>
    <w:rsid w:val="008F31B4"/>
    <w:rsid w:val="0091019E"/>
    <w:rsid w:val="00913EF7"/>
    <w:rsid w:val="00934B8C"/>
    <w:rsid w:val="00943A62"/>
    <w:rsid w:val="00952291"/>
    <w:rsid w:val="00961F06"/>
    <w:rsid w:val="00966DA5"/>
    <w:rsid w:val="00983153"/>
    <w:rsid w:val="00993630"/>
    <w:rsid w:val="009965AB"/>
    <w:rsid w:val="009A1C76"/>
    <w:rsid w:val="009C1897"/>
    <w:rsid w:val="009D55BC"/>
    <w:rsid w:val="009E071F"/>
    <w:rsid w:val="009E3231"/>
    <w:rsid w:val="00A12611"/>
    <w:rsid w:val="00A12DF4"/>
    <w:rsid w:val="00A15ABA"/>
    <w:rsid w:val="00A20824"/>
    <w:rsid w:val="00A27826"/>
    <w:rsid w:val="00A534EF"/>
    <w:rsid w:val="00A62D55"/>
    <w:rsid w:val="00A7079D"/>
    <w:rsid w:val="00A714DD"/>
    <w:rsid w:val="00A90A68"/>
    <w:rsid w:val="00AA4DD5"/>
    <w:rsid w:val="00AB68A5"/>
    <w:rsid w:val="00AB7F9D"/>
    <w:rsid w:val="00AE3C85"/>
    <w:rsid w:val="00AE5538"/>
    <w:rsid w:val="00AF0E4F"/>
    <w:rsid w:val="00AF34FA"/>
    <w:rsid w:val="00B00CB2"/>
    <w:rsid w:val="00B06E85"/>
    <w:rsid w:val="00B07042"/>
    <w:rsid w:val="00B16134"/>
    <w:rsid w:val="00B21D43"/>
    <w:rsid w:val="00B27297"/>
    <w:rsid w:val="00B41914"/>
    <w:rsid w:val="00B44D97"/>
    <w:rsid w:val="00B465D9"/>
    <w:rsid w:val="00B7637A"/>
    <w:rsid w:val="00B7788B"/>
    <w:rsid w:val="00B8075A"/>
    <w:rsid w:val="00B8616A"/>
    <w:rsid w:val="00B86A76"/>
    <w:rsid w:val="00B8729E"/>
    <w:rsid w:val="00B902E8"/>
    <w:rsid w:val="00B907BE"/>
    <w:rsid w:val="00BA7973"/>
    <w:rsid w:val="00BB2A3C"/>
    <w:rsid w:val="00BD3186"/>
    <w:rsid w:val="00BE4165"/>
    <w:rsid w:val="00C05C26"/>
    <w:rsid w:val="00C138BC"/>
    <w:rsid w:val="00C2061F"/>
    <w:rsid w:val="00C36CB0"/>
    <w:rsid w:val="00C47976"/>
    <w:rsid w:val="00C70395"/>
    <w:rsid w:val="00C80D4D"/>
    <w:rsid w:val="00CA1292"/>
    <w:rsid w:val="00CA72F5"/>
    <w:rsid w:val="00CB6DEE"/>
    <w:rsid w:val="00CC0653"/>
    <w:rsid w:val="00CC321F"/>
    <w:rsid w:val="00CD3C35"/>
    <w:rsid w:val="00D00001"/>
    <w:rsid w:val="00D2434B"/>
    <w:rsid w:val="00D24F1F"/>
    <w:rsid w:val="00D33E5C"/>
    <w:rsid w:val="00D438F4"/>
    <w:rsid w:val="00D44B38"/>
    <w:rsid w:val="00D47E2A"/>
    <w:rsid w:val="00D82DB5"/>
    <w:rsid w:val="00D8431F"/>
    <w:rsid w:val="00D95625"/>
    <w:rsid w:val="00DB3292"/>
    <w:rsid w:val="00DD5651"/>
    <w:rsid w:val="00E01A4C"/>
    <w:rsid w:val="00E0440A"/>
    <w:rsid w:val="00E15977"/>
    <w:rsid w:val="00E461B3"/>
    <w:rsid w:val="00E46546"/>
    <w:rsid w:val="00E56D5C"/>
    <w:rsid w:val="00E57CFD"/>
    <w:rsid w:val="00E74E8C"/>
    <w:rsid w:val="00E823F4"/>
    <w:rsid w:val="00E83AA5"/>
    <w:rsid w:val="00E8581E"/>
    <w:rsid w:val="00E85AE8"/>
    <w:rsid w:val="00EA1157"/>
    <w:rsid w:val="00EB15F5"/>
    <w:rsid w:val="00EC746F"/>
    <w:rsid w:val="00ED4342"/>
    <w:rsid w:val="00EE3D1F"/>
    <w:rsid w:val="00EE66EE"/>
    <w:rsid w:val="00EE6E7E"/>
    <w:rsid w:val="00F13B41"/>
    <w:rsid w:val="00F17610"/>
    <w:rsid w:val="00F20543"/>
    <w:rsid w:val="00F24127"/>
    <w:rsid w:val="00F2416D"/>
    <w:rsid w:val="00F32B47"/>
    <w:rsid w:val="00F340EE"/>
    <w:rsid w:val="00F4248F"/>
    <w:rsid w:val="00F44273"/>
    <w:rsid w:val="00F50FAD"/>
    <w:rsid w:val="00F526AC"/>
    <w:rsid w:val="00F77037"/>
    <w:rsid w:val="00F82E15"/>
    <w:rsid w:val="00F911AD"/>
    <w:rsid w:val="00F948DE"/>
    <w:rsid w:val="00F97489"/>
    <w:rsid w:val="00FA3220"/>
    <w:rsid w:val="00FB5598"/>
    <w:rsid w:val="00FB5B7C"/>
    <w:rsid w:val="00FB7AB9"/>
    <w:rsid w:val="00FC5A53"/>
    <w:rsid w:val="00FD096C"/>
    <w:rsid w:val="00FF00D6"/>
    <w:rsid w:val="00FF1468"/>
    <w:rsid w:val="00FF622A"/>
    <w:rsid w:val="00FF69C3"/>
    <w:rsid w:val="04092E66"/>
    <w:rsid w:val="05F9384F"/>
    <w:rsid w:val="072180A8"/>
    <w:rsid w:val="074037B0"/>
    <w:rsid w:val="079B075D"/>
    <w:rsid w:val="08FA8457"/>
    <w:rsid w:val="09105BA1"/>
    <w:rsid w:val="0C3EDFED"/>
    <w:rsid w:val="0F7F9D25"/>
    <w:rsid w:val="113FE60A"/>
    <w:rsid w:val="149D93E2"/>
    <w:rsid w:val="15661FBB"/>
    <w:rsid w:val="1A0B646C"/>
    <w:rsid w:val="1AF60BF3"/>
    <w:rsid w:val="1BDB22BB"/>
    <w:rsid w:val="1DB59117"/>
    <w:rsid w:val="1F2A2572"/>
    <w:rsid w:val="21C140AA"/>
    <w:rsid w:val="22D2BE86"/>
    <w:rsid w:val="29B61F8A"/>
    <w:rsid w:val="29BC13D7"/>
    <w:rsid w:val="29D873EB"/>
    <w:rsid w:val="2A098EC9"/>
    <w:rsid w:val="2B5DD885"/>
    <w:rsid w:val="2BC9A5D8"/>
    <w:rsid w:val="2CD368FF"/>
    <w:rsid w:val="2F7D20CF"/>
    <w:rsid w:val="301B16A3"/>
    <w:rsid w:val="301C4593"/>
    <w:rsid w:val="3173B67D"/>
    <w:rsid w:val="32D1B32C"/>
    <w:rsid w:val="3391BA07"/>
    <w:rsid w:val="343FEE93"/>
    <w:rsid w:val="369A96DF"/>
    <w:rsid w:val="36FC4C98"/>
    <w:rsid w:val="373A204A"/>
    <w:rsid w:val="379947AD"/>
    <w:rsid w:val="37EFA9E9"/>
    <w:rsid w:val="3879CA98"/>
    <w:rsid w:val="394D0F20"/>
    <w:rsid w:val="3C9E3CE6"/>
    <w:rsid w:val="3D077A83"/>
    <w:rsid w:val="3E500E76"/>
    <w:rsid w:val="3FBE170C"/>
    <w:rsid w:val="4057DEFB"/>
    <w:rsid w:val="4084739F"/>
    <w:rsid w:val="42C0CDC1"/>
    <w:rsid w:val="476C3895"/>
    <w:rsid w:val="47AB0961"/>
    <w:rsid w:val="4AB579D0"/>
    <w:rsid w:val="4F62B1DE"/>
    <w:rsid w:val="4F77B01C"/>
    <w:rsid w:val="4FDB5E13"/>
    <w:rsid w:val="5225FA78"/>
    <w:rsid w:val="52C68002"/>
    <w:rsid w:val="5346ECC3"/>
    <w:rsid w:val="5347A55E"/>
    <w:rsid w:val="53E0B4B2"/>
    <w:rsid w:val="5944DAB3"/>
    <w:rsid w:val="5A4E629F"/>
    <w:rsid w:val="5B14C26E"/>
    <w:rsid w:val="5B94CA88"/>
    <w:rsid w:val="5DE0630C"/>
    <w:rsid w:val="5E5CD4B9"/>
    <w:rsid w:val="5F1A7DB4"/>
    <w:rsid w:val="5F600F62"/>
    <w:rsid w:val="613E715D"/>
    <w:rsid w:val="65170179"/>
    <w:rsid w:val="655AC978"/>
    <w:rsid w:val="6577065D"/>
    <w:rsid w:val="65A7DFC3"/>
    <w:rsid w:val="65AFFF1F"/>
    <w:rsid w:val="65EDD2D1"/>
    <w:rsid w:val="67B50D1D"/>
    <w:rsid w:val="6961B3AE"/>
    <w:rsid w:val="6ADFC597"/>
    <w:rsid w:val="6B9423D5"/>
    <w:rsid w:val="6BE16CF1"/>
    <w:rsid w:val="6D10A5B6"/>
    <w:rsid w:val="70C420AD"/>
    <w:rsid w:val="714E0A12"/>
    <w:rsid w:val="72566FF1"/>
    <w:rsid w:val="725A9EE2"/>
    <w:rsid w:val="73CC2898"/>
    <w:rsid w:val="75ACC8B6"/>
    <w:rsid w:val="75E24A3B"/>
    <w:rsid w:val="76189609"/>
    <w:rsid w:val="763554D3"/>
    <w:rsid w:val="769902CA"/>
    <w:rsid w:val="7FD4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E48B"/>
  <w15:chartTrackingRefBased/>
  <w15:docId w15:val="{5357FAED-C706-4094-A0C5-295B07B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A3"/>
    <w:pPr>
      <w:spacing w:after="200" w:line="276" w:lineRule="auto"/>
    </w:pPr>
    <w:rPr>
      <w:kern w:val="0"/>
      <w14:ligatures w14:val="none"/>
    </w:rPr>
  </w:style>
  <w:style w:type="paragraph" w:styleId="Heading1">
    <w:name w:val="heading 1"/>
    <w:basedOn w:val="Normal"/>
    <w:next w:val="Normal"/>
    <w:link w:val="Heading1Char"/>
    <w:uiPriority w:val="9"/>
    <w:qFormat/>
    <w:rsid w:val="00231B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B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B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B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B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B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B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B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B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B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B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B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B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B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B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B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BA3"/>
    <w:rPr>
      <w:rFonts w:eastAsiaTheme="majorEastAsia" w:cstheme="majorBidi"/>
      <w:color w:val="272727" w:themeColor="text1" w:themeTint="D8"/>
    </w:rPr>
  </w:style>
  <w:style w:type="paragraph" w:styleId="Title">
    <w:name w:val="Title"/>
    <w:basedOn w:val="Normal"/>
    <w:next w:val="Normal"/>
    <w:link w:val="TitleChar"/>
    <w:uiPriority w:val="10"/>
    <w:qFormat/>
    <w:rsid w:val="00231B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B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B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B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BA3"/>
    <w:pPr>
      <w:spacing w:before="160"/>
      <w:jc w:val="center"/>
    </w:pPr>
    <w:rPr>
      <w:i/>
      <w:iCs/>
      <w:color w:val="404040" w:themeColor="text1" w:themeTint="BF"/>
    </w:rPr>
  </w:style>
  <w:style w:type="character" w:customStyle="1" w:styleId="QuoteChar">
    <w:name w:val="Quote Char"/>
    <w:basedOn w:val="DefaultParagraphFont"/>
    <w:link w:val="Quote"/>
    <w:uiPriority w:val="29"/>
    <w:rsid w:val="00231BA3"/>
    <w:rPr>
      <w:i/>
      <w:iCs/>
      <w:color w:val="404040" w:themeColor="text1" w:themeTint="BF"/>
    </w:rPr>
  </w:style>
  <w:style w:type="paragraph" w:styleId="ListParagraph">
    <w:name w:val="List Paragraph"/>
    <w:basedOn w:val="Normal"/>
    <w:uiPriority w:val="34"/>
    <w:qFormat/>
    <w:rsid w:val="00231BA3"/>
    <w:pPr>
      <w:ind w:left="720"/>
      <w:contextualSpacing/>
    </w:pPr>
  </w:style>
  <w:style w:type="character" w:styleId="IntenseEmphasis">
    <w:name w:val="Intense Emphasis"/>
    <w:basedOn w:val="DefaultParagraphFont"/>
    <w:uiPriority w:val="21"/>
    <w:qFormat/>
    <w:rsid w:val="00231BA3"/>
    <w:rPr>
      <w:i/>
      <w:iCs/>
      <w:color w:val="0F4761" w:themeColor="accent1" w:themeShade="BF"/>
    </w:rPr>
  </w:style>
  <w:style w:type="paragraph" w:styleId="IntenseQuote">
    <w:name w:val="Intense Quote"/>
    <w:basedOn w:val="Normal"/>
    <w:next w:val="Normal"/>
    <w:link w:val="IntenseQuoteChar"/>
    <w:uiPriority w:val="30"/>
    <w:qFormat/>
    <w:rsid w:val="00231B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BA3"/>
    <w:rPr>
      <w:i/>
      <w:iCs/>
      <w:color w:val="0F4761" w:themeColor="accent1" w:themeShade="BF"/>
    </w:rPr>
  </w:style>
  <w:style w:type="character" w:styleId="IntenseReference">
    <w:name w:val="Intense Reference"/>
    <w:basedOn w:val="DefaultParagraphFont"/>
    <w:uiPriority w:val="32"/>
    <w:qFormat/>
    <w:rsid w:val="00231BA3"/>
    <w:rPr>
      <w:b/>
      <w:bCs/>
      <w:smallCaps/>
      <w:color w:val="0F4761" w:themeColor="accent1" w:themeShade="BF"/>
      <w:spacing w:val="5"/>
    </w:rPr>
  </w:style>
  <w:style w:type="paragraph" w:styleId="Header">
    <w:name w:val="header"/>
    <w:basedOn w:val="Normal"/>
    <w:link w:val="HeaderChar"/>
    <w:uiPriority w:val="99"/>
    <w:unhideWhenUsed/>
    <w:rsid w:val="00231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A3"/>
    <w:rPr>
      <w:kern w:val="0"/>
      <w14:ligatures w14:val="none"/>
    </w:rPr>
  </w:style>
  <w:style w:type="paragraph" w:styleId="Footer">
    <w:name w:val="footer"/>
    <w:basedOn w:val="Normal"/>
    <w:link w:val="FooterChar"/>
    <w:uiPriority w:val="99"/>
    <w:unhideWhenUsed/>
    <w:rsid w:val="0023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A3"/>
    <w:rPr>
      <w:kern w:val="0"/>
      <w14:ligatures w14:val="none"/>
    </w:rPr>
  </w:style>
  <w:style w:type="character" w:styleId="Hyperlink">
    <w:name w:val="Hyperlink"/>
    <w:uiPriority w:val="99"/>
    <w:unhideWhenUsed/>
    <w:rsid w:val="00231BA3"/>
    <w:rPr>
      <w:color w:val="0000FF"/>
      <w:u w:val="single"/>
    </w:rPr>
  </w:style>
  <w:style w:type="character" w:styleId="CommentReference">
    <w:name w:val="annotation reference"/>
    <w:basedOn w:val="DefaultParagraphFont"/>
    <w:uiPriority w:val="99"/>
    <w:semiHidden/>
    <w:unhideWhenUsed/>
    <w:rsid w:val="00231BA3"/>
    <w:rPr>
      <w:sz w:val="16"/>
      <w:szCs w:val="16"/>
    </w:rPr>
  </w:style>
  <w:style w:type="character" w:styleId="Emphasis">
    <w:name w:val="Emphasis"/>
    <w:basedOn w:val="DefaultParagraphFont"/>
    <w:uiPriority w:val="20"/>
    <w:qFormat/>
    <w:rsid w:val="00231BA3"/>
    <w:rPr>
      <w:i/>
      <w:iCs/>
    </w:rPr>
  </w:style>
  <w:style w:type="paragraph" w:styleId="CommentText">
    <w:name w:val="annotation text"/>
    <w:basedOn w:val="Normal"/>
    <w:link w:val="CommentTextChar"/>
    <w:uiPriority w:val="99"/>
    <w:unhideWhenUsed/>
    <w:rsid w:val="00D8431F"/>
    <w:pPr>
      <w:spacing w:line="240" w:lineRule="auto"/>
    </w:pPr>
    <w:rPr>
      <w:sz w:val="20"/>
      <w:szCs w:val="20"/>
    </w:rPr>
  </w:style>
  <w:style w:type="character" w:customStyle="1" w:styleId="CommentTextChar">
    <w:name w:val="Comment Text Char"/>
    <w:basedOn w:val="DefaultParagraphFont"/>
    <w:link w:val="CommentText"/>
    <w:uiPriority w:val="99"/>
    <w:rsid w:val="00D8431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431F"/>
    <w:rPr>
      <w:b/>
      <w:bCs/>
    </w:rPr>
  </w:style>
  <w:style w:type="character" w:customStyle="1" w:styleId="CommentSubjectChar">
    <w:name w:val="Comment Subject Char"/>
    <w:basedOn w:val="CommentTextChar"/>
    <w:link w:val="CommentSubject"/>
    <w:uiPriority w:val="99"/>
    <w:semiHidden/>
    <w:rsid w:val="00D8431F"/>
    <w:rPr>
      <w:b/>
      <w:bCs/>
      <w:kern w:val="0"/>
      <w:sz w:val="20"/>
      <w:szCs w:val="20"/>
      <w14:ligatures w14:val="none"/>
    </w:rPr>
  </w:style>
  <w:style w:type="character" w:styleId="UnresolvedMention">
    <w:name w:val="Unresolved Mention"/>
    <w:basedOn w:val="DefaultParagraphFont"/>
    <w:uiPriority w:val="99"/>
    <w:semiHidden/>
    <w:unhideWhenUsed/>
    <w:rsid w:val="006B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C8SREdsW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zapiedi@meridian.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0E5E-DA0D-4057-A0A7-D008431E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Links>
    <vt:vector size="6" baseType="variant">
      <vt:variant>
        <vt:i4>5177451</vt:i4>
      </vt:variant>
      <vt:variant>
        <vt:i4>0</vt:i4>
      </vt:variant>
      <vt:variant>
        <vt:i4>0</vt:i4>
      </vt:variant>
      <vt:variant>
        <vt:i4>5</vt:i4>
      </vt:variant>
      <vt:variant>
        <vt:lpwstr>mailto:NAlzapiedi@meridian.org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Donner</dc:creator>
  <cp:keywords/>
  <dc:description/>
  <cp:lastModifiedBy>Alzapiedi, Nicole</cp:lastModifiedBy>
  <cp:revision>4</cp:revision>
  <dcterms:created xsi:type="dcterms:W3CDTF">2024-03-26T16:44:00Z</dcterms:created>
  <dcterms:modified xsi:type="dcterms:W3CDTF">2024-03-26T18:18:00Z</dcterms:modified>
</cp:coreProperties>
</file>